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0DE" w:rsidRPr="008951D9" w:rsidRDefault="00F830DE" w:rsidP="006A7C07">
      <w:pPr>
        <w:jc w:val="center"/>
        <w:rPr>
          <w:rFonts w:asciiTheme="majorHAnsi" w:hAnsiTheme="majorHAnsi"/>
        </w:rPr>
      </w:pPr>
    </w:p>
    <w:p w:rsidR="00F830DE" w:rsidRPr="008951D9" w:rsidRDefault="0003294C" w:rsidP="006A7C07">
      <w:pPr>
        <w:jc w:val="center"/>
        <w:rPr>
          <w:rFonts w:asciiTheme="majorHAnsi" w:hAnsiTheme="majorHAnsi"/>
        </w:rPr>
      </w:pPr>
      <w:r w:rsidRPr="008951D9">
        <w:rPr>
          <w:rFonts w:asciiTheme="majorHAnsi" w:hAnsiTheme="majorHAnsi"/>
          <w:noProof/>
          <w:sz w:val="36"/>
          <w:szCs w:val="36"/>
        </w:rPr>
        <w:drawing>
          <wp:anchor distT="0" distB="0" distL="114300" distR="114300" simplePos="0" relativeHeight="251659264" behindDoc="1" locked="0" layoutInCell="1" allowOverlap="1" wp14:anchorId="5794A9EE" wp14:editId="7D47EF97">
            <wp:simplePos x="0" y="0"/>
            <wp:positionH relativeFrom="column">
              <wp:posOffset>4619625</wp:posOffset>
            </wp:positionH>
            <wp:positionV relativeFrom="paragraph">
              <wp:posOffset>53340</wp:posOffset>
            </wp:positionV>
            <wp:extent cx="1085850" cy="1771650"/>
            <wp:effectExtent l="0" t="0" r="0" b="0"/>
            <wp:wrapNone/>
            <wp:docPr id="2" name="Picture 2" descr="D:\1. Arsip Seluruh MoU\Logo universitas\Logo-UNIDA-Gontor-Indonesia-e14332176705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Arsip Seluruh MoU\Logo universitas\Logo-UNIDA-Gontor-Indonesia-e143321767054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1D9">
        <w:rPr>
          <w:rFonts w:asciiTheme="majorHAnsi" w:hAnsiTheme="majorHAnsi"/>
          <w:noProof/>
          <w:sz w:val="36"/>
          <w:szCs w:val="36"/>
        </w:rPr>
        <w:drawing>
          <wp:anchor distT="0" distB="0" distL="114300" distR="114300" simplePos="0" relativeHeight="251660288" behindDoc="1" locked="0" layoutInCell="1" allowOverlap="1" wp14:anchorId="08F3B501" wp14:editId="0873A52F">
            <wp:simplePos x="0" y="0"/>
            <wp:positionH relativeFrom="column">
              <wp:posOffset>-57150</wp:posOffset>
            </wp:positionH>
            <wp:positionV relativeFrom="paragraph">
              <wp:posOffset>6985</wp:posOffset>
            </wp:positionV>
            <wp:extent cx="1524000" cy="1885950"/>
            <wp:effectExtent l="0" t="0" r="0" b="0"/>
            <wp:wrapNone/>
            <wp:docPr id="1" name="Picture 1" descr="D:\1. Arsip Seluruh MoU\Logo universitas\ku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Arsip Seluruh MoU\Logo universitas\kui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7C07" w:rsidRPr="008951D9" w:rsidRDefault="006A7C07" w:rsidP="006A7C07">
      <w:pPr>
        <w:jc w:val="center"/>
        <w:rPr>
          <w:rFonts w:asciiTheme="majorHAnsi" w:hAnsiTheme="majorHAnsi"/>
        </w:rPr>
      </w:pPr>
    </w:p>
    <w:p w:rsidR="00F830DE" w:rsidRPr="008951D9" w:rsidRDefault="00F830DE" w:rsidP="006A7C07">
      <w:pPr>
        <w:jc w:val="center"/>
        <w:rPr>
          <w:rFonts w:asciiTheme="majorHAnsi" w:hAnsiTheme="majorHAnsi"/>
        </w:rPr>
      </w:pPr>
    </w:p>
    <w:p w:rsidR="00F830DE" w:rsidRPr="008951D9" w:rsidRDefault="00F830DE" w:rsidP="006A7C07">
      <w:pPr>
        <w:jc w:val="center"/>
        <w:rPr>
          <w:rFonts w:asciiTheme="majorHAnsi" w:hAnsiTheme="majorHAnsi"/>
        </w:rPr>
      </w:pPr>
    </w:p>
    <w:p w:rsidR="00C55B08" w:rsidRPr="008951D9" w:rsidRDefault="00C55B08" w:rsidP="006A7C07">
      <w:pPr>
        <w:jc w:val="center"/>
        <w:rPr>
          <w:rFonts w:asciiTheme="majorHAnsi" w:hAnsiTheme="majorHAnsi"/>
        </w:rPr>
      </w:pPr>
    </w:p>
    <w:p w:rsidR="00986BDF" w:rsidRPr="008951D9" w:rsidRDefault="00986BDF" w:rsidP="006A7C07">
      <w:pPr>
        <w:jc w:val="center"/>
        <w:rPr>
          <w:rFonts w:asciiTheme="majorHAnsi" w:hAnsiTheme="majorHAnsi"/>
        </w:rPr>
      </w:pPr>
    </w:p>
    <w:p w:rsidR="006A7C07" w:rsidRPr="008951D9" w:rsidRDefault="006A7C07" w:rsidP="00F830DE">
      <w:pPr>
        <w:spacing w:after="0"/>
        <w:jc w:val="center"/>
        <w:rPr>
          <w:rFonts w:asciiTheme="majorHAnsi" w:hAnsiTheme="majorHAnsi"/>
          <w:b/>
          <w:bCs/>
          <w:sz w:val="28"/>
          <w:szCs w:val="28"/>
        </w:rPr>
      </w:pPr>
      <w:r w:rsidRPr="008951D9">
        <w:rPr>
          <w:rFonts w:asciiTheme="majorHAnsi" w:hAnsiTheme="majorHAnsi"/>
          <w:b/>
          <w:bCs/>
          <w:sz w:val="28"/>
          <w:szCs w:val="28"/>
        </w:rPr>
        <w:t>MEMORANDUM OF UNDERSTANDING</w:t>
      </w:r>
    </w:p>
    <w:p w:rsidR="006A7C07" w:rsidRPr="008951D9" w:rsidRDefault="006A7C07" w:rsidP="00F830DE">
      <w:pPr>
        <w:spacing w:after="0"/>
        <w:jc w:val="center"/>
        <w:rPr>
          <w:rFonts w:asciiTheme="majorHAnsi" w:hAnsiTheme="majorHAnsi"/>
          <w:sz w:val="28"/>
          <w:szCs w:val="28"/>
        </w:rPr>
      </w:pPr>
      <w:r w:rsidRPr="008951D9">
        <w:rPr>
          <w:rFonts w:asciiTheme="majorHAnsi" w:hAnsiTheme="majorHAnsi"/>
          <w:sz w:val="28"/>
          <w:szCs w:val="28"/>
        </w:rPr>
        <w:t>BETWEEN</w:t>
      </w:r>
    </w:p>
    <w:p w:rsidR="0003294C" w:rsidRPr="008951D9" w:rsidRDefault="0003294C" w:rsidP="0003294C">
      <w:pPr>
        <w:spacing w:after="0"/>
        <w:jc w:val="center"/>
        <w:rPr>
          <w:rFonts w:asciiTheme="majorHAnsi" w:hAnsiTheme="majorHAnsi"/>
          <w:sz w:val="28"/>
          <w:szCs w:val="28"/>
        </w:rPr>
      </w:pPr>
      <w:r w:rsidRPr="008951D9">
        <w:rPr>
          <w:rFonts w:asciiTheme="majorHAnsi" w:hAnsiTheme="majorHAnsi"/>
          <w:sz w:val="28"/>
          <w:szCs w:val="28"/>
        </w:rPr>
        <w:t>UNIVERSITY OF DARUSSALAM (UNIDA) GONTOR,</w:t>
      </w:r>
    </w:p>
    <w:p w:rsidR="0003294C" w:rsidRPr="008951D9" w:rsidRDefault="0003294C" w:rsidP="0003294C">
      <w:pPr>
        <w:spacing w:after="0"/>
        <w:jc w:val="center"/>
        <w:rPr>
          <w:rFonts w:asciiTheme="majorHAnsi" w:hAnsiTheme="majorHAnsi"/>
          <w:sz w:val="28"/>
          <w:szCs w:val="28"/>
        </w:rPr>
      </w:pPr>
      <w:r w:rsidRPr="008951D9">
        <w:rPr>
          <w:rFonts w:asciiTheme="majorHAnsi" w:hAnsiTheme="majorHAnsi"/>
          <w:sz w:val="28"/>
          <w:szCs w:val="28"/>
        </w:rPr>
        <w:t>INDONESIA</w:t>
      </w:r>
    </w:p>
    <w:p w:rsidR="0003294C" w:rsidRPr="008951D9" w:rsidRDefault="0003294C" w:rsidP="0003294C">
      <w:pPr>
        <w:spacing w:after="0"/>
        <w:jc w:val="center"/>
        <w:rPr>
          <w:rFonts w:asciiTheme="majorHAnsi" w:hAnsiTheme="majorHAnsi"/>
          <w:sz w:val="28"/>
          <w:szCs w:val="28"/>
        </w:rPr>
      </w:pPr>
      <w:r w:rsidRPr="008951D9">
        <w:rPr>
          <w:rFonts w:asciiTheme="majorHAnsi" w:hAnsiTheme="majorHAnsi"/>
          <w:sz w:val="28"/>
          <w:szCs w:val="28"/>
        </w:rPr>
        <w:t>AND</w:t>
      </w:r>
    </w:p>
    <w:p w:rsidR="00F830DE" w:rsidRPr="008951D9" w:rsidRDefault="006A7C07" w:rsidP="00F830DE">
      <w:pPr>
        <w:spacing w:after="0"/>
        <w:jc w:val="center"/>
        <w:rPr>
          <w:rFonts w:asciiTheme="majorHAnsi" w:hAnsiTheme="majorHAnsi"/>
          <w:sz w:val="28"/>
          <w:szCs w:val="28"/>
        </w:rPr>
      </w:pPr>
      <w:r w:rsidRPr="008951D9">
        <w:rPr>
          <w:rFonts w:asciiTheme="majorHAnsi" w:hAnsiTheme="majorHAnsi"/>
          <w:sz w:val="28"/>
          <w:szCs w:val="28"/>
        </w:rPr>
        <w:t>MELAKA INTERNATIONAL ISLAMIC UNIVERSITY COLLEGE (KUIM)</w:t>
      </w:r>
      <w:r w:rsidR="00F830DE" w:rsidRPr="008951D9">
        <w:rPr>
          <w:rFonts w:asciiTheme="majorHAnsi" w:hAnsiTheme="majorHAnsi"/>
          <w:sz w:val="28"/>
          <w:szCs w:val="28"/>
        </w:rPr>
        <w:t>,</w:t>
      </w:r>
    </w:p>
    <w:p w:rsidR="006A7C07" w:rsidRPr="008951D9" w:rsidRDefault="006A7C07" w:rsidP="00F830DE">
      <w:pPr>
        <w:spacing w:after="0"/>
        <w:jc w:val="center"/>
        <w:rPr>
          <w:rFonts w:asciiTheme="majorHAnsi" w:hAnsiTheme="majorHAnsi"/>
          <w:sz w:val="28"/>
          <w:szCs w:val="28"/>
        </w:rPr>
      </w:pPr>
      <w:r w:rsidRPr="008951D9">
        <w:rPr>
          <w:rFonts w:asciiTheme="majorHAnsi" w:hAnsiTheme="majorHAnsi"/>
          <w:sz w:val="28"/>
          <w:szCs w:val="28"/>
        </w:rPr>
        <w:t xml:space="preserve"> MALAYSIA</w:t>
      </w:r>
    </w:p>
    <w:p w:rsidR="00C55B08" w:rsidRPr="008951D9" w:rsidRDefault="00C55B08" w:rsidP="006A7C07">
      <w:pPr>
        <w:spacing w:line="240" w:lineRule="auto"/>
        <w:jc w:val="both"/>
        <w:rPr>
          <w:rFonts w:asciiTheme="majorHAnsi" w:hAnsiTheme="majorHAnsi"/>
          <w:sz w:val="24"/>
          <w:szCs w:val="24"/>
        </w:rPr>
      </w:pPr>
    </w:p>
    <w:p w:rsidR="006A7C07" w:rsidRPr="008951D9" w:rsidRDefault="006A7C07" w:rsidP="00986BDF">
      <w:pPr>
        <w:spacing w:line="240" w:lineRule="auto"/>
        <w:jc w:val="both"/>
        <w:rPr>
          <w:rFonts w:asciiTheme="majorHAnsi" w:hAnsiTheme="majorHAnsi"/>
          <w:b/>
          <w:bCs/>
          <w:sz w:val="24"/>
          <w:szCs w:val="24"/>
        </w:rPr>
      </w:pPr>
      <w:r w:rsidRPr="008951D9">
        <w:rPr>
          <w:rFonts w:asciiTheme="majorHAnsi" w:hAnsiTheme="majorHAnsi"/>
          <w:sz w:val="24"/>
          <w:szCs w:val="24"/>
        </w:rPr>
        <w:t xml:space="preserve">This </w:t>
      </w:r>
      <w:r w:rsidR="00986BDF" w:rsidRPr="008951D9">
        <w:rPr>
          <w:rFonts w:asciiTheme="majorHAnsi" w:hAnsiTheme="majorHAnsi"/>
          <w:sz w:val="24"/>
          <w:szCs w:val="24"/>
        </w:rPr>
        <w:t xml:space="preserve">Memorandum of Understanding </w:t>
      </w:r>
      <w:r w:rsidRPr="008951D9">
        <w:rPr>
          <w:rFonts w:asciiTheme="majorHAnsi" w:hAnsiTheme="majorHAnsi"/>
          <w:sz w:val="24"/>
          <w:szCs w:val="24"/>
        </w:rPr>
        <w:t xml:space="preserve">(hereinafter referred to as </w:t>
      </w:r>
      <w:proofErr w:type="spellStart"/>
      <w:r w:rsidRPr="008951D9">
        <w:rPr>
          <w:rFonts w:asciiTheme="majorHAnsi" w:hAnsiTheme="majorHAnsi"/>
          <w:sz w:val="24"/>
          <w:szCs w:val="24"/>
        </w:rPr>
        <w:t>MoU</w:t>
      </w:r>
      <w:proofErr w:type="spellEnd"/>
      <w:r w:rsidRPr="008951D9">
        <w:rPr>
          <w:rFonts w:asciiTheme="majorHAnsi" w:hAnsiTheme="majorHAnsi"/>
          <w:sz w:val="24"/>
          <w:szCs w:val="24"/>
        </w:rPr>
        <w:t xml:space="preserve">) is made on this </w:t>
      </w:r>
      <w:r w:rsidRPr="008951D9">
        <w:rPr>
          <w:rFonts w:asciiTheme="majorHAnsi" w:hAnsiTheme="majorHAnsi"/>
          <w:b/>
          <w:bCs/>
          <w:sz w:val="24"/>
          <w:szCs w:val="24"/>
        </w:rPr>
        <w:t>12</w:t>
      </w:r>
      <w:r w:rsidRPr="008951D9">
        <w:rPr>
          <w:rFonts w:asciiTheme="majorHAnsi" w:hAnsiTheme="majorHAnsi"/>
          <w:b/>
          <w:bCs/>
          <w:sz w:val="24"/>
          <w:szCs w:val="24"/>
          <w:vertAlign w:val="superscript"/>
        </w:rPr>
        <w:t>nd</w:t>
      </w:r>
      <w:r w:rsidRPr="008951D9">
        <w:rPr>
          <w:rFonts w:asciiTheme="majorHAnsi" w:hAnsiTheme="majorHAnsi"/>
          <w:b/>
          <w:bCs/>
          <w:sz w:val="24"/>
          <w:szCs w:val="24"/>
        </w:rPr>
        <w:t xml:space="preserve"> February 2017.</w:t>
      </w:r>
    </w:p>
    <w:p w:rsidR="006A7C07" w:rsidRPr="008951D9" w:rsidRDefault="006A7C07" w:rsidP="006A7C07">
      <w:pPr>
        <w:jc w:val="both"/>
        <w:rPr>
          <w:rFonts w:asciiTheme="majorHAnsi" w:hAnsiTheme="majorHAnsi"/>
          <w:b/>
          <w:bCs/>
          <w:sz w:val="24"/>
          <w:szCs w:val="24"/>
        </w:rPr>
      </w:pPr>
      <w:r w:rsidRPr="008951D9">
        <w:rPr>
          <w:rFonts w:asciiTheme="majorHAnsi" w:hAnsiTheme="majorHAnsi"/>
          <w:b/>
          <w:bCs/>
          <w:sz w:val="24"/>
          <w:szCs w:val="24"/>
        </w:rPr>
        <w:t>BETWEEN</w:t>
      </w:r>
    </w:p>
    <w:p w:rsidR="0003294C" w:rsidRPr="008951D9" w:rsidRDefault="0003294C" w:rsidP="0003294C">
      <w:pPr>
        <w:spacing w:line="240" w:lineRule="auto"/>
        <w:jc w:val="both"/>
        <w:rPr>
          <w:rFonts w:asciiTheme="majorHAnsi" w:hAnsiTheme="majorHAnsi"/>
          <w:sz w:val="24"/>
          <w:szCs w:val="24"/>
        </w:rPr>
      </w:pPr>
      <w:r w:rsidRPr="008951D9">
        <w:rPr>
          <w:rFonts w:asciiTheme="majorHAnsi" w:hAnsiTheme="majorHAnsi"/>
          <w:b/>
          <w:bCs/>
          <w:sz w:val="24"/>
          <w:szCs w:val="24"/>
        </w:rPr>
        <w:t xml:space="preserve">UNIVERSITY OF DARUSSALAM GONTOR </w:t>
      </w:r>
      <w:r w:rsidRPr="008951D9">
        <w:rPr>
          <w:rFonts w:asciiTheme="majorHAnsi" w:hAnsiTheme="majorHAnsi"/>
          <w:sz w:val="24"/>
          <w:szCs w:val="24"/>
        </w:rPr>
        <w:t>(hereinafter referred to as “</w:t>
      </w:r>
      <w:r w:rsidRPr="008951D9">
        <w:rPr>
          <w:rFonts w:asciiTheme="majorHAnsi" w:hAnsiTheme="majorHAnsi"/>
          <w:b/>
          <w:bCs/>
          <w:sz w:val="24"/>
          <w:szCs w:val="24"/>
        </w:rPr>
        <w:t>UNIDA</w:t>
      </w:r>
      <w:r w:rsidRPr="008951D9">
        <w:rPr>
          <w:rFonts w:asciiTheme="majorHAnsi" w:hAnsiTheme="majorHAnsi"/>
          <w:sz w:val="24"/>
          <w:szCs w:val="24"/>
        </w:rPr>
        <w:t xml:space="preserve">”), whose address is at Jl. Raya </w:t>
      </w:r>
      <w:proofErr w:type="spellStart"/>
      <w:r w:rsidRPr="008951D9">
        <w:rPr>
          <w:rFonts w:asciiTheme="majorHAnsi" w:hAnsiTheme="majorHAnsi"/>
          <w:sz w:val="24"/>
          <w:szCs w:val="24"/>
        </w:rPr>
        <w:t>Siman</w:t>
      </w:r>
      <w:proofErr w:type="spellEnd"/>
      <w:r w:rsidRPr="008951D9">
        <w:rPr>
          <w:rFonts w:asciiTheme="majorHAnsi" w:hAnsiTheme="majorHAnsi"/>
          <w:sz w:val="24"/>
          <w:szCs w:val="24"/>
        </w:rPr>
        <w:t xml:space="preserve"> Km 6, </w:t>
      </w:r>
      <w:proofErr w:type="spellStart"/>
      <w:r w:rsidRPr="008951D9">
        <w:rPr>
          <w:rFonts w:asciiTheme="majorHAnsi" w:hAnsiTheme="majorHAnsi"/>
          <w:sz w:val="24"/>
          <w:szCs w:val="24"/>
        </w:rPr>
        <w:t>Ponorogo</w:t>
      </w:r>
      <w:proofErr w:type="spellEnd"/>
      <w:r w:rsidRPr="008951D9">
        <w:rPr>
          <w:rFonts w:asciiTheme="majorHAnsi" w:hAnsiTheme="majorHAnsi"/>
          <w:sz w:val="24"/>
          <w:szCs w:val="24"/>
        </w:rPr>
        <w:t xml:space="preserve">, East Java, 64371, Indonesia represented herein by its Rector, </w:t>
      </w:r>
      <w:r w:rsidRPr="008951D9">
        <w:rPr>
          <w:rFonts w:asciiTheme="majorHAnsi" w:hAnsiTheme="majorHAnsi"/>
          <w:sz w:val="24"/>
          <w:szCs w:val="24"/>
          <w:lang w:val="id-ID" w:eastAsia="ko-KR"/>
        </w:rPr>
        <w:t>Prof. Dr. Amal Fathullah Zarkasyi, M.A.</w:t>
      </w:r>
      <w:r w:rsidRPr="008951D9">
        <w:rPr>
          <w:rFonts w:asciiTheme="majorHAnsi" w:hAnsiTheme="majorHAnsi"/>
          <w:sz w:val="24"/>
          <w:szCs w:val="24"/>
        </w:rPr>
        <w:t>;</w:t>
      </w:r>
    </w:p>
    <w:p w:rsidR="002D5AD1" w:rsidRPr="008951D9" w:rsidRDefault="002D5AD1" w:rsidP="002D5AD1">
      <w:pPr>
        <w:spacing w:line="240" w:lineRule="auto"/>
        <w:jc w:val="both"/>
        <w:rPr>
          <w:rFonts w:asciiTheme="majorHAnsi" w:hAnsiTheme="majorHAnsi"/>
          <w:b/>
          <w:bCs/>
          <w:sz w:val="24"/>
          <w:szCs w:val="24"/>
        </w:rPr>
      </w:pPr>
      <w:r w:rsidRPr="008951D9">
        <w:rPr>
          <w:rFonts w:asciiTheme="majorHAnsi" w:hAnsiTheme="majorHAnsi"/>
          <w:b/>
          <w:bCs/>
          <w:sz w:val="24"/>
          <w:szCs w:val="24"/>
        </w:rPr>
        <w:t>AND</w:t>
      </w:r>
    </w:p>
    <w:p w:rsidR="0003294C" w:rsidRPr="008951D9" w:rsidRDefault="0003294C" w:rsidP="0003294C">
      <w:pPr>
        <w:pStyle w:val="Body1"/>
        <w:tabs>
          <w:tab w:val="left" w:pos="7797"/>
          <w:tab w:val="left" w:pos="8364"/>
        </w:tabs>
        <w:spacing w:after="200"/>
        <w:ind w:right="-6"/>
        <w:jc w:val="both"/>
        <w:rPr>
          <w:rFonts w:asciiTheme="majorHAnsi" w:hAnsiTheme="majorHAnsi"/>
          <w:szCs w:val="24"/>
        </w:rPr>
      </w:pPr>
      <w:r w:rsidRPr="008951D9">
        <w:rPr>
          <w:rFonts w:asciiTheme="majorHAnsi" w:hAnsiTheme="majorHAnsi"/>
          <w:b/>
          <w:bCs/>
          <w:szCs w:val="24"/>
        </w:rPr>
        <w:t xml:space="preserve">MELAKA INTERNATIONAL ISLAMIC UNIVERSITY COLLEGE </w:t>
      </w:r>
      <w:r w:rsidRPr="008951D9">
        <w:rPr>
          <w:rFonts w:asciiTheme="majorHAnsi" w:hAnsiTheme="majorHAnsi"/>
          <w:szCs w:val="24"/>
        </w:rPr>
        <w:t>(hereinafter referred to as “</w:t>
      </w:r>
      <w:r w:rsidRPr="008951D9">
        <w:rPr>
          <w:rFonts w:asciiTheme="majorHAnsi" w:hAnsiTheme="majorHAnsi"/>
          <w:b/>
          <w:bCs/>
          <w:szCs w:val="24"/>
        </w:rPr>
        <w:t>KUIM</w:t>
      </w:r>
      <w:r w:rsidRPr="008951D9">
        <w:rPr>
          <w:rFonts w:asciiTheme="majorHAnsi" w:hAnsiTheme="majorHAnsi"/>
          <w:szCs w:val="24"/>
        </w:rPr>
        <w:t>”), whose address is at</w:t>
      </w:r>
      <w:r w:rsidRPr="008951D9">
        <w:rPr>
          <w:rFonts w:asciiTheme="majorHAnsi" w:hAnsiTheme="majorHAnsi" w:cstheme="minorHAnsi"/>
          <w:szCs w:val="24"/>
        </w:rPr>
        <w:t xml:space="preserve"> </w:t>
      </w:r>
      <w:proofErr w:type="spellStart"/>
      <w:r w:rsidRPr="008951D9">
        <w:rPr>
          <w:rFonts w:asciiTheme="majorHAnsi" w:hAnsiTheme="majorHAnsi" w:cstheme="minorHAnsi"/>
          <w:color w:val="222222"/>
          <w:szCs w:val="24"/>
          <w:shd w:val="clear" w:color="auto" w:fill="FFFFFF"/>
        </w:rPr>
        <w:t>Kampus</w:t>
      </w:r>
      <w:proofErr w:type="spellEnd"/>
      <w:r w:rsidRPr="008951D9">
        <w:rPr>
          <w:rFonts w:asciiTheme="majorHAnsi" w:hAnsiTheme="majorHAnsi" w:cstheme="minorHAnsi"/>
          <w:color w:val="222222"/>
          <w:szCs w:val="24"/>
          <w:shd w:val="clear" w:color="auto" w:fill="FFFFFF"/>
        </w:rPr>
        <w:t xml:space="preserve"> </w:t>
      </w:r>
      <w:proofErr w:type="spellStart"/>
      <w:r w:rsidRPr="008951D9">
        <w:rPr>
          <w:rFonts w:asciiTheme="majorHAnsi" w:hAnsiTheme="majorHAnsi" w:cstheme="minorHAnsi"/>
          <w:color w:val="222222"/>
          <w:szCs w:val="24"/>
          <w:shd w:val="clear" w:color="auto" w:fill="FFFFFF"/>
        </w:rPr>
        <w:t>Utama</w:t>
      </w:r>
      <w:proofErr w:type="spellEnd"/>
      <w:r w:rsidRPr="008951D9">
        <w:rPr>
          <w:rFonts w:asciiTheme="majorHAnsi" w:hAnsiTheme="majorHAnsi" w:cstheme="minorHAnsi"/>
          <w:color w:val="222222"/>
          <w:szCs w:val="24"/>
          <w:shd w:val="clear" w:color="auto" w:fill="FFFFFF"/>
        </w:rPr>
        <w:t xml:space="preserve">, </w:t>
      </w:r>
      <w:proofErr w:type="spellStart"/>
      <w:r w:rsidRPr="008951D9">
        <w:rPr>
          <w:rFonts w:asciiTheme="majorHAnsi" w:hAnsiTheme="majorHAnsi" w:cstheme="minorHAnsi"/>
          <w:color w:val="222222"/>
          <w:szCs w:val="24"/>
          <w:shd w:val="clear" w:color="auto" w:fill="FFFFFF"/>
        </w:rPr>
        <w:t>Batu</w:t>
      </w:r>
      <w:proofErr w:type="spellEnd"/>
      <w:r w:rsidRPr="008951D9">
        <w:rPr>
          <w:rFonts w:asciiTheme="majorHAnsi" w:hAnsiTheme="majorHAnsi" w:cstheme="minorHAnsi"/>
          <w:color w:val="222222"/>
          <w:szCs w:val="24"/>
          <w:shd w:val="clear" w:color="auto" w:fill="FFFFFF"/>
        </w:rPr>
        <w:t xml:space="preserve"> 28, Kuala Sungai </w:t>
      </w:r>
      <w:proofErr w:type="spellStart"/>
      <w:r w:rsidRPr="008951D9">
        <w:rPr>
          <w:rFonts w:asciiTheme="majorHAnsi" w:hAnsiTheme="majorHAnsi" w:cstheme="minorHAnsi"/>
          <w:color w:val="222222"/>
          <w:szCs w:val="24"/>
          <w:shd w:val="clear" w:color="auto" w:fill="FFFFFF"/>
        </w:rPr>
        <w:t>Baru</w:t>
      </w:r>
      <w:proofErr w:type="spellEnd"/>
      <w:r w:rsidRPr="008951D9">
        <w:rPr>
          <w:rFonts w:asciiTheme="majorHAnsi" w:hAnsiTheme="majorHAnsi" w:cstheme="minorHAnsi"/>
          <w:color w:val="222222"/>
          <w:szCs w:val="24"/>
          <w:shd w:val="clear" w:color="auto" w:fill="FFFFFF"/>
        </w:rPr>
        <w:t>, Melaka,</w:t>
      </w:r>
      <w:r w:rsidRPr="008951D9">
        <w:rPr>
          <w:rFonts w:asciiTheme="majorHAnsi" w:hAnsiTheme="majorHAnsi" w:cstheme="minorBidi"/>
          <w:color w:val="auto"/>
          <w:szCs w:val="24"/>
        </w:rPr>
        <w:t xml:space="preserve"> </w:t>
      </w:r>
      <w:r w:rsidRPr="008951D9">
        <w:rPr>
          <w:rFonts w:asciiTheme="majorHAnsi" w:hAnsiTheme="majorHAnsi"/>
          <w:szCs w:val="24"/>
        </w:rPr>
        <w:t xml:space="preserve">Malaysia, Phone: +60 6-387 8382 represented herein by its Vice Chancellor, Prof. </w:t>
      </w:r>
      <w:proofErr w:type="spellStart"/>
      <w:r w:rsidRPr="008951D9">
        <w:rPr>
          <w:rFonts w:asciiTheme="majorHAnsi" w:hAnsiTheme="majorHAnsi"/>
          <w:szCs w:val="24"/>
        </w:rPr>
        <w:t>Datuk</w:t>
      </w:r>
      <w:proofErr w:type="spellEnd"/>
      <w:r w:rsidRPr="008951D9">
        <w:rPr>
          <w:rFonts w:asciiTheme="majorHAnsi" w:hAnsiTheme="majorHAnsi"/>
          <w:szCs w:val="24"/>
        </w:rPr>
        <w:t xml:space="preserve"> Dr. </w:t>
      </w:r>
      <w:proofErr w:type="spellStart"/>
      <w:r w:rsidRPr="008951D9">
        <w:rPr>
          <w:rFonts w:asciiTheme="majorHAnsi" w:hAnsiTheme="majorHAnsi"/>
          <w:szCs w:val="24"/>
        </w:rPr>
        <w:t>Hj</w:t>
      </w:r>
      <w:proofErr w:type="spellEnd"/>
      <w:r w:rsidRPr="008951D9">
        <w:rPr>
          <w:rFonts w:asciiTheme="majorHAnsi" w:hAnsiTheme="majorHAnsi"/>
          <w:szCs w:val="24"/>
        </w:rPr>
        <w:t xml:space="preserve">. </w:t>
      </w:r>
      <w:proofErr w:type="spellStart"/>
      <w:r w:rsidRPr="008951D9">
        <w:rPr>
          <w:rFonts w:asciiTheme="majorHAnsi" w:hAnsiTheme="majorHAnsi"/>
          <w:szCs w:val="24"/>
        </w:rPr>
        <w:t>Mohd</w:t>
      </w:r>
      <w:proofErr w:type="spellEnd"/>
      <w:r w:rsidRPr="008951D9">
        <w:rPr>
          <w:rFonts w:asciiTheme="majorHAnsi" w:hAnsiTheme="majorHAnsi"/>
          <w:szCs w:val="24"/>
        </w:rPr>
        <w:t xml:space="preserve"> </w:t>
      </w:r>
      <w:proofErr w:type="spellStart"/>
      <w:r w:rsidRPr="008951D9">
        <w:rPr>
          <w:rFonts w:asciiTheme="majorHAnsi" w:hAnsiTheme="majorHAnsi"/>
          <w:szCs w:val="24"/>
        </w:rPr>
        <w:t>Taib</w:t>
      </w:r>
      <w:proofErr w:type="spellEnd"/>
      <w:r w:rsidRPr="008951D9">
        <w:rPr>
          <w:rFonts w:asciiTheme="majorHAnsi" w:hAnsiTheme="majorHAnsi"/>
          <w:szCs w:val="24"/>
        </w:rPr>
        <w:t xml:space="preserve"> bin </w:t>
      </w:r>
      <w:proofErr w:type="spellStart"/>
      <w:r w:rsidRPr="008951D9">
        <w:rPr>
          <w:rFonts w:asciiTheme="majorHAnsi" w:hAnsiTheme="majorHAnsi"/>
          <w:szCs w:val="24"/>
        </w:rPr>
        <w:t>Hj</w:t>
      </w:r>
      <w:proofErr w:type="spellEnd"/>
      <w:r w:rsidRPr="008951D9">
        <w:rPr>
          <w:rFonts w:asciiTheme="majorHAnsi" w:hAnsiTheme="majorHAnsi"/>
          <w:szCs w:val="24"/>
        </w:rPr>
        <w:t>. Dora;</w:t>
      </w:r>
    </w:p>
    <w:p w:rsidR="00986BDF" w:rsidRPr="008951D9" w:rsidRDefault="00986BDF" w:rsidP="00986BDF">
      <w:pPr>
        <w:spacing w:line="240" w:lineRule="auto"/>
        <w:jc w:val="both"/>
        <w:rPr>
          <w:rFonts w:asciiTheme="majorHAnsi" w:hAnsiTheme="majorHAnsi"/>
          <w:sz w:val="24"/>
          <w:szCs w:val="24"/>
          <w:lang w:eastAsia="ko-KR"/>
        </w:rPr>
      </w:pPr>
      <w:proofErr w:type="gramStart"/>
      <w:r w:rsidRPr="008951D9">
        <w:rPr>
          <w:rFonts w:asciiTheme="majorHAnsi" w:hAnsiTheme="majorHAnsi"/>
          <w:sz w:val="24"/>
          <w:szCs w:val="24"/>
        </w:rPr>
        <w:t>hereinafter</w:t>
      </w:r>
      <w:proofErr w:type="gramEnd"/>
      <w:r w:rsidRPr="008951D9">
        <w:rPr>
          <w:rFonts w:asciiTheme="majorHAnsi" w:hAnsiTheme="majorHAnsi"/>
          <w:sz w:val="24"/>
          <w:szCs w:val="24"/>
        </w:rPr>
        <w:t xml:space="preserve"> referred to singularly as “the  Party” and collective as the “Parties”,</w:t>
      </w:r>
      <w:r w:rsidRPr="008951D9">
        <w:rPr>
          <w:rFonts w:asciiTheme="majorHAnsi" w:hAnsiTheme="majorHAnsi"/>
          <w:sz w:val="24"/>
          <w:szCs w:val="24"/>
          <w:lang w:eastAsia="ko-KR"/>
        </w:rPr>
        <w:t xml:space="preserve"> wishing to establish relations between the two institutions, agree to cooperate with each other as follows:</w:t>
      </w:r>
    </w:p>
    <w:p w:rsidR="00986BDF" w:rsidRPr="008951D9" w:rsidRDefault="00986BDF" w:rsidP="00986BDF">
      <w:pPr>
        <w:spacing w:after="0" w:line="240" w:lineRule="auto"/>
        <w:jc w:val="center"/>
        <w:rPr>
          <w:rFonts w:asciiTheme="majorHAnsi" w:hAnsiTheme="majorHAnsi"/>
          <w:b/>
          <w:bCs/>
          <w:sz w:val="24"/>
          <w:szCs w:val="24"/>
        </w:rPr>
      </w:pPr>
      <w:r w:rsidRPr="008951D9">
        <w:rPr>
          <w:rFonts w:asciiTheme="majorHAnsi" w:hAnsiTheme="majorHAnsi"/>
          <w:b/>
          <w:bCs/>
          <w:sz w:val="24"/>
          <w:szCs w:val="24"/>
        </w:rPr>
        <w:t>Article 1</w:t>
      </w:r>
    </w:p>
    <w:p w:rsidR="00986BDF" w:rsidRPr="008951D9" w:rsidRDefault="00986BDF" w:rsidP="00986BDF">
      <w:pPr>
        <w:spacing w:after="0" w:line="240" w:lineRule="auto"/>
        <w:jc w:val="center"/>
        <w:rPr>
          <w:rFonts w:asciiTheme="majorHAnsi" w:hAnsiTheme="majorHAnsi"/>
          <w:b/>
          <w:bCs/>
          <w:sz w:val="24"/>
          <w:szCs w:val="24"/>
        </w:rPr>
      </w:pPr>
      <w:r w:rsidRPr="008951D9">
        <w:rPr>
          <w:rFonts w:asciiTheme="majorHAnsi" w:hAnsiTheme="majorHAnsi"/>
          <w:b/>
          <w:bCs/>
          <w:sz w:val="24"/>
          <w:szCs w:val="24"/>
        </w:rPr>
        <w:t>Objective</w:t>
      </w:r>
    </w:p>
    <w:p w:rsidR="00986BDF" w:rsidRPr="008951D9" w:rsidRDefault="00986BDF" w:rsidP="00986BDF">
      <w:pPr>
        <w:spacing w:line="240" w:lineRule="auto"/>
        <w:jc w:val="both"/>
        <w:rPr>
          <w:rFonts w:asciiTheme="majorHAnsi" w:hAnsiTheme="majorHAnsi"/>
          <w:sz w:val="24"/>
          <w:szCs w:val="24"/>
        </w:rPr>
      </w:pPr>
      <w:r w:rsidRPr="008951D9">
        <w:rPr>
          <w:rFonts w:asciiTheme="majorHAnsi" w:hAnsiTheme="majorHAnsi"/>
          <w:sz w:val="24"/>
          <w:szCs w:val="24"/>
        </w:rPr>
        <w:t>The parties, subject of the terms of this Memorandum of Understanding and the laws, rules, regulations and national policies from the time in force in each Party’s country, will endeavor to strengthen</w:t>
      </w:r>
      <w:r w:rsidR="00A33538" w:rsidRPr="008951D9">
        <w:rPr>
          <w:rFonts w:asciiTheme="majorHAnsi" w:hAnsiTheme="majorHAnsi"/>
          <w:sz w:val="24"/>
          <w:szCs w:val="24"/>
        </w:rPr>
        <w:t>, promote and develop co</w:t>
      </w:r>
      <w:r w:rsidRPr="008951D9">
        <w:rPr>
          <w:rFonts w:asciiTheme="majorHAnsi" w:hAnsiTheme="majorHAnsi"/>
          <w:sz w:val="24"/>
          <w:szCs w:val="24"/>
        </w:rPr>
        <w:t>operation between the parties on the basic of equality and mutual benefit in the areas of common interests.</w:t>
      </w:r>
    </w:p>
    <w:p w:rsidR="00E51CE0" w:rsidRPr="008951D9" w:rsidRDefault="00E51CE0" w:rsidP="00977209">
      <w:pPr>
        <w:spacing w:after="0" w:line="240" w:lineRule="auto"/>
        <w:jc w:val="center"/>
        <w:rPr>
          <w:rFonts w:asciiTheme="majorHAnsi" w:hAnsiTheme="majorHAnsi"/>
          <w:b/>
          <w:bCs/>
          <w:sz w:val="24"/>
          <w:szCs w:val="24"/>
        </w:rPr>
      </w:pPr>
      <w:r w:rsidRPr="008951D9">
        <w:rPr>
          <w:rFonts w:asciiTheme="majorHAnsi" w:hAnsiTheme="majorHAnsi"/>
          <w:b/>
          <w:bCs/>
          <w:sz w:val="24"/>
          <w:szCs w:val="24"/>
        </w:rPr>
        <w:lastRenderedPageBreak/>
        <w:t>Article 2</w:t>
      </w:r>
    </w:p>
    <w:p w:rsidR="00E51CE0" w:rsidRPr="008951D9" w:rsidRDefault="00E51CE0" w:rsidP="00977209">
      <w:pPr>
        <w:spacing w:after="0" w:line="240" w:lineRule="auto"/>
        <w:jc w:val="center"/>
        <w:rPr>
          <w:rFonts w:asciiTheme="majorHAnsi" w:hAnsiTheme="majorHAnsi"/>
          <w:b/>
          <w:bCs/>
          <w:sz w:val="24"/>
          <w:szCs w:val="24"/>
        </w:rPr>
      </w:pPr>
      <w:r w:rsidRPr="008951D9">
        <w:rPr>
          <w:rFonts w:asciiTheme="majorHAnsi" w:hAnsiTheme="majorHAnsi"/>
          <w:b/>
          <w:bCs/>
          <w:sz w:val="24"/>
          <w:szCs w:val="24"/>
        </w:rPr>
        <w:t>General Areas of Co-</w:t>
      </w:r>
      <w:r w:rsidR="00C4501B" w:rsidRPr="008951D9">
        <w:rPr>
          <w:rFonts w:asciiTheme="majorHAnsi" w:hAnsiTheme="majorHAnsi"/>
          <w:b/>
          <w:bCs/>
          <w:sz w:val="24"/>
          <w:szCs w:val="24"/>
        </w:rPr>
        <w:t>o</w:t>
      </w:r>
      <w:r w:rsidRPr="008951D9">
        <w:rPr>
          <w:rFonts w:asciiTheme="majorHAnsi" w:hAnsiTheme="majorHAnsi"/>
          <w:b/>
          <w:bCs/>
          <w:sz w:val="24"/>
          <w:szCs w:val="24"/>
        </w:rPr>
        <w:t>peration</w:t>
      </w:r>
    </w:p>
    <w:p w:rsidR="00977209" w:rsidRPr="008951D9" w:rsidRDefault="00977209" w:rsidP="00A33538">
      <w:pPr>
        <w:pStyle w:val="ListParagraph"/>
        <w:numPr>
          <w:ilvl w:val="0"/>
          <w:numId w:val="3"/>
        </w:numPr>
        <w:spacing w:after="0" w:line="240" w:lineRule="auto"/>
        <w:ind w:left="567" w:hanging="501"/>
        <w:jc w:val="both"/>
        <w:rPr>
          <w:rFonts w:asciiTheme="majorHAnsi" w:hAnsiTheme="majorHAnsi"/>
          <w:sz w:val="24"/>
          <w:szCs w:val="24"/>
          <w:lang w:eastAsia="ko-KR"/>
        </w:rPr>
      </w:pPr>
      <w:r w:rsidRPr="008951D9">
        <w:rPr>
          <w:rFonts w:asciiTheme="majorHAnsi" w:hAnsiTheme="majorHAnsi"/>
          <w:sz w:val="24"/>
          <w:szCs w:val="24"/>
          <w:lang w:eastAsia="ko-KR"/>
        </w:rPr>
        <w:t>Cooperation shall be carried out through such activities as:</w:t>
      </w:r>
    </w:p>
    <w:p w:rsidR="00A33538" w:rsidRPr="008951D9" w:rsidRDefault="00A33538" w:rsidP="00A33538">
      <w:pPr>
        <w:pStyle w:val="ListParagraph"/>
        <w:numPr>
          <w:ilvl w:val="0"/>
          <w:numId w:val="5"/>
        </w:numPr>
        <w:spacing w:after="0" w:line="240" w:lineRule="auto"/>
        <w:ind w:left="993"/>
        <w:jc w:val="both"/>
        <w:rPr>
          <w:rFonts w:asciiTheme="majorHAnsi" w:hAnsiTheme="majorHAnsi"/>
          <w:sz w:val="24"/>
          <w:szCs w:val="24"/>
          <w:lang w:eastAsia="ko-KR"/>
        </w:rPr>
      </w:pPr>
      <w:r w:rsidRPr="008951D9">
        <w:rPr>
          <w:rFonts w:asciiTheme="majorHAnsi" w:hAnsiTheme="majorHAnsi"/>
          <w:sz w:val="24"/>
          <w:szCs w:val="24"/>
          <w:lang w:eastAsia="ko-KR"/>
        </w:rPr>
        <w:t>Promote individual contact, link in teaching, research, and publication activities among scholar, student and personnel of both institutions,</w:t>
      </w:r>
    </w:p>
    <w:p w:rsidR="00977209" w:rsidRPr="008951D9" w:rsidRDefault="00977209" w:rsidP="00A33538">
      <w:pPr>
        <w:pStyle w:val="ListParagraph"/>
        <w:numPr>
          <w:ilvl w:val="0"/>
          <w:numId w:val="5"/>
        </w:numPr>
        <w:spacing w:after="0" w:line="240" w:lineRule="auto"/>
        <w:ind w:left="993"/>
        <w:jc w:val="both"/>
        <w:rPr>
          <w:rFonts w:asciiTheme="majorHAnsi" w:hAnsiTheme="majorHAnsi"/>
          <w:sz w:val="24"/>
          <w:szCs w:val="24"/>
          <w:lang w:eastAsia="ko-KR"/>
        </w:rPr>
      </w:pPr>
      <w:r w:rsidRPr="008951D9">
        <w:rPr>
          <w:rFonts w:asciiTheme="majorHAnsi" w:hAnsiTheme="majorHAnsi"/>
          <w:sz w:val="24"/>
          <w:szCs w:val="24"/>
          <w:lang w:eastAsia="ko-KR"/>
        </w:rPr>
        <w:t>Exchange of faculty and/or students</w:t>
      </w:r>
      <w:r w:rsidR="00A33538" w:rsidRPr="008951D9">
        <w:rPr>
          <w:rFonts w:asciiTheme="majorHAnsi" w:hAnsiTheme="majorHAnsi"/>
          <w:sz w:val="24"/>
          <w:szCs w:val="24"/>
          <w:lang w:eastAsia="ko-KR"/>
        </w:rPr>
        <w:t>,</w:t>
      </w:r>
    </w:p>
    <w:p w:rsidR="00A33538" w:rsidRPr="008951D9" w:rsidRDefault="00A33538" w:rsidP="00A33538">
      <w:pPr>
        <w:pStyle w:val="ListParagraph"/>
        <w:numPr>
          <w:ilvl w:val="0"/>
          <w:numId w:val="5"/>
        </w:numPr>
        <w:spacing w:after="0" w:line="240" w:lineRule="auto"/>
        <w:ind w:left="993"/>
        <w:jc w:val="both"/>
        <w:rPr>
          <w:rFonts w:asciiTheme="majorHAnsi" w:hAnsiTheme="majorHAnsi"/>
          <w:sz w:val="24"/>
          <w:szCs w:val="24"/>
          <w:lang w:eastAsia="ko-KR"/>
        </w:rPr>
      </w:pPr>
      <w:r w:rsidRPr="008951D9">
        <w:rPr>
          <w:rFonts w:asciiTheme="majorHAnsi" w:hAnsiTheme="majorHAnsi"/>
          <w:sz w:val="24"/>
          <w:szCs w:val="24"/>
          <w:lang w:eastAsia="ko-KR"/>
        </w:rPr>
        <w:t>Exchange of academic and research staff,</w:t>
      </w:r>
    </w:p>
    <w:p w:rsidR="00A33538" w:rsidRPr="008951D9" w:rsidRDefault="00A33538" w:rsidP="00A33538">
      <w:pPr>
        <w:pStyle w:val="ListParagraph"/>
        <w:numPr>
          <w:ilvl w:val="0"/>
          <w:numId w:val="5"/>
        </w:numPr>
        <w:spacing w:after="0" w:line="240" w:lineRule="auto"/>
        <w:ind w:left="993"/>
        <w:jc w:val="both"/>
        <w:rPr>
          <w:rFonts w:asciiTheme="majorHAnsi" w:hAnsiTheme="majorHAnsi"/>
          <w:sz w:val="24"/>
          <w:szCs w:val="24"/>
          <w:lang w:eastAsia="ko-KR"/>
        </w:rPr>
      </w:pPr>
      <w:r w:rsidRPr="008951D9">
        <w:rPr>
          <w:rFonts w:asciiTheme="majorHAnsi" w:hAnsiTheme="majorHAnsi"/>
          <w:sz w:val="24"/>
          <w:szCs w:val="24"/>
          <w:lang w:eastAsia="ko-KR"/>
        </w:rPr>
        <w:t>Joint academic and research program, and publications,</w:t>
      </w:r>
    </w:p>
    <w:p w:rsidR="00977209" w:rsidRPr="008951D9" w:rsidRDefault="00977209" w:rsidP="00A33538">
      <w:pPr>
        <w:pStyle w:val="ListParagraph"/>
        <w:numPr>
          <w:ilvl w:val="0"/>
          <w:numId w:val="5"/>
        </w:numPr>
        <w:spacing w:after="0" w:line="240" w:lineRule="auto"/>
        <w:ind w:left="993"/>
        <w:jc w:val="both"/>
        <w:rPr>
          <w:rFonts w:asciiTheme="majorHAnsi" w:hAnsiTheme="majorHAnsi"/>
          <w:sz w:val="24"/>
          <w:szCs w:val="24"/>
          <w:lang w:eastAsia="ko-KR"/>
        </w:rPr>
      </w:pPr>
      <w:r w:rsidRPr="008951D9">
        <w:rPr>
          <w:rFonts w:asciiTheme="majorHAnsi" w:hAnsiTheme="majorHAnsi"/>
          <w:sz w:val="24"/>
          <w:szCs w:val="24"/>
          <w:lang w:eastAsia="ko-KR"/>
        </w:rPr>
        <w:t>Participation in seminars and academic meetings</w:t>
      </w:r>
      <w:r w:rsidR="00A33538" w:rsidRPr="008951D9">
        <w:rPr>
          <w:rFonts w:asciiTheme="majorHAnsi" w:hAnsiTheme="majorHAnsi"/>
          <w:sz w:val="24"/>
          <w:szCs w:val="24"/>
          <w:lang w:eastAsia="ko-KR"/>
        </w:rPr>
        <w:t>.</w:t>
      </w:r>
    </w:p>
    <w:p w:rsidR="00977209" w:rsidRPr="008951D9" w:rsidRDefault="00D75376" w:rsidP="00D75376">
      <w:pPr>
        <w:pStyle w:val="ListParagraph"/>
        <w:numPr>
          <w:ilvl w:val="0"/>
          <w:numId w:val="3"/>
        </w:numPr>
        <w:spacing w:line="240" w:lineRule="auto"/>
        <w:ind w:left="567" w:hanging="501"/>
        <w:contextualSpacing w:val="0"/>
        <w:jc w:val="both"/>
        <w:rPr>
          <w:rFonts w:asciiTheme="majorHAnsi" w:hAnsiTheme="majorHAnsi"/>
          <w:sz w:val="24"/>
          <w:szCs w:val="24"/>
          <w:lang w:eastAsia="ko-KR"/>
        </w:rPr>
      </w:pPr>
      <w:r w:rsidRPr="008951D9">
        <w:rPr>
          <w:rFonts w:asciiTheme="majorHAnsi" w:hAnsiTheme="majorHAnsi"/>
          <w:sz w:val="24"/>
          <w:szCs w:val="24"/>
          <w:lang w:eastAsia="ko-KR"/>
        </w:rPr>
        <w:t>The terms of cooperation for each specific activity implemented under this Memorandum of Understanding shall be mutually discussed and agreed upon in writing by both parties prior to the initiation of that activity.</w:t>
      </w:r>
    </w:p>
    <w:p w:rsidR="00A33538" w:rsidRPr="008951D9" w:rsidRDefault="00A33538" w:rsidP="00D75376">
      <w:pPr>
        <w:spacing w:after="0" w:line="240" w:lineRule="auto"/>
        <w:jc w:val="center"/>
        <w:rPr>
          <w:rFonts w:asciiTheme="majorHAnsi" w:hAnsiTheme="majorHAnsi"/>
          <w:b/>
          <w:bCs/>
          <w:sz w:val="24"/>
          <w:szCs w:val="24"/>
          <w:lang w:eastAsia="ko-KR"/>
        </w:rPr>
      </w:pPr>
      <w:r w:rsidRPr="008951D9">
        <w:rPr>
          <w:rFonts w:asciiTheme="majorHAnsi" w:hAnsiTheme="majorHAnsi"/>
          <w:b/>
          <w:bCs/>
          <w:sz w:val="24"/>
          <w:szCs w:val="24"/>
          <w:lang w:eastAsia="ko-KR"/>
        </w:rPr>
        <w:t>Article 3</w:t>
      </w:r>
    </w:p>
    <w:p w:rsidR="00A33538" w:rsidRPr="008951D9" w:rsidRDefault="00A33538" w:rsidP="00D75376">
      <w:pPr>
        <w:spacing w:after="0" w:line="240" w:lineRule="auto"/>
        <w:jc w:val="center"/>
        <w:rPr>
          <w:rFonts w:asciiTheme="majorHAnsi" w:hAnsiTheme="majorHAnsi"/>
          <w:b/>
          <w:bCs/>
          <w:sz w:val="24"/>
          <w:szCs w:val="24"/>
          <w:lang w:eastAsia="ko-KR"/>
        </w:rPr>
      </w:pPr>
      <w:r w:rsidRPr="008951D9">
        <w:rPr>
          <w:rFonts w:asciiTheme="majorHAnsi" w:hAnsiTheme="majorHAnsi"/>
          <w:b/>
          <w:bCs/>
          <w:sz w:val="24"/>
          <w:szCs w:val="24"/>
          <w:lang w:eastAsia="ko-KR"/>
        </w:rPr>
        <w:t>Financial Arrangements</w:t>
      </w:r>
    </w:p>
    <w:p w:rsidR="00A33538" w:rsidRPr="008951D9" w:rsidRDefault="00A33538" w:rsidP="00D75376">
      <w:pPr>
        <w:pStyle w:val="ListParagraph"/>
        <w:numPr>
          <w:ilvl w:val="0"/>
          <w:numId w:val="6"/>
        </w:numPr>
        <w:spacing w:line="240" w:lineRule="auto"/>
        <w:ind w:left="567" w:hanging="501"/>
        <w:jc w:val="both"/>
        <w:rPr>
          <w:rFonts w:asciiTheme="majorHAnsi" w:hAnsiTheme="majorHAnsi"/>
          <w:sz w:val="24"/>
          <w:szCs w:val="24"/>
          <w:lang w:eastAsia="ko-KR"/>
        </w:rPr>
      </w:pPr>
      <w:r w:rsidRPr="008951D9">
        <w:rPr>
          <w:rFonts w:asciiTheme="majorHAnsi" w:hAnsiTheme="majorHAnsi"/>
          <w:sz w:val="24"/>
          <w:szCs w:val="24"/>
          <w:lang w:eastAsia="ko-KR"/>
        </w:rPr>
        <w:t xml:space="preserve">This </w:t>
      </w:r>
      <w:r w:rsidR="00D75376" w:rsidRPr="008951D9">
        <w:rPr>
          <w:rFonts w:asciiTheme="majorHAnsi" w:hAnsiTheme="majorHAnsi"/>
          <w:sz w:val="24"/>
          <w:szCs w:val="24"/>
          <w:lang w:eastAsia="ko-KR"/>
        </w:rPr>
        <w:t xml:space="preserve">Memorandum </w:t>
      </w:r>
      <w:r w:rsidRPr="008951D9">
        <w:rPr>
          <w:rFonts w:asciiTheme="majorHAnsi" w:hAnsiTheme="majorHAnsi"/>
          <w:sz w:val="24"/>
          <w:szCs w:val="24"/>
          <w:lang w:eastAsia="ko-KR"/>
        </w:rPr>
        <w:t xml:space="preserve">of </w:t>
      </w:r>
      <w:r w:rsidR="00D75376" w:rsidRPr="008951D9">
        <w:rPr>
          <w:rFonts w:asciiTheme="majorHAnsi" w:hAnsiTheme="majorHAnsi"/>
          <w:sz w:val="24"/>
          <w:szCs w:val="24"/>
          <w:lang w:eastAsia="ko-KR"/>
        </w:rPr>
        <w:t>Understanding</w:t>
      </w:r>
      <w:r w:rsidRPr="008951D9">
        <w:rPr>
          <w:rFonts w:asciiTheme="majorHAnsi" w:hAnsiTheme="majorHAnsi"/>
          <w:sz w:val="24"/>
          <w:szCs w:val="24"/>
          <w:lang w:eastAsia="ko-KR"/>
        </w:rPr>
        <w:t xml:space="preserve"> will not give rise to any financial obligation by one party to the </w:t>
      </w:r>
      <w:r w:rsidR="00D75376" w:rsidRPr="008951D9">
        <w:rPr>
          <w:rFonts w:asciiTheme="majorHAnsi" w:hAnsiTheme="majorHAnsi"/>
          <w:sz w:val="24"/>
          <w:szCs w:val="24"/>
          <w:lang w:eastAsia="ko-KR"/>
        </w:rPr>
        <w:t>other</w:t>
      </w:r>
      <w:r w:rsidR="007343E2">
        <w:rPr>
          <w:rFonts w:asciiTheme="majorHAnsi" w:hAnsiTheme="majorHAnsi"/>
          <w:sz w:val="24"/>
          <w:szCs w:val="24"/>
          <w:lang w:eastAsia="ko-KR"/>
        </w:rPr>
        <w:t xml:space="preserve">, </w:t>
      </w:r>
      <w:r w:rsidR="00D75376" w:rsidRPr="008951D9">
        <w:rPr>
          <w:rFonts w:asciiTheme="majorHAnsi" w:hAnsiTheme="majorHAnsi"/>
          <w:sz w:val="24"/>
          <w:szCs w:val="24"/>
          <w:lang w:eastAsia="ko-KR"/>
        </w:rPr>
        <w:t>each party will bear its own cost and expenses in relation to this Memorandum of Understanding</w:t>
      </w:r>
      <w:r w:rsidR="007343E2">
        <w:rPr>
          <w:rFonts w:asciiTheme="majorHAnsi" w:hAnsiTheme="majorHAnsi"/>
          <w:sz w:val="24"/>
          <w:szCs w:val="24"/>
          <w:lang w:eastAsia="ko-KR"/>
        </w:rPr>
        <w:t>;</w:t>
      </w:r>
    </w:p>
    <w:p w:rsidR="00D75376" w:rsidRPr="008951D9" w:rsidRDefault="00D75376" w:rsidP="00D75376">
      <w:pPr>
        <w:pStyle w:val="ListParagraph"/>
        <w:numPr>
          <w:ilvl w:val="0"/>
          <w:numId w:val="6"/>
        </w:numPr>
        <w:spacing w:line="240" w:lineRule="auto"/>
        <w:ind w:left="567" w:hanging="501"/>
        <w:jc w:val="both"/>
        <w:rPr>
          <w:rFonts w:asciiTheme="majorHAnsi" w:hAnsiTheme="majorHAnsi"/>
          <w:sz w:val="24"/>
          <w:szCs w:val="24"/>
          <w:lang w:eastAsia="ko-KR"/>
        </w:rPr>
      </w:pPr>
      <w:r w:rsidRPr="008951D9">
        <w:rPr>
          <w:rFonts w:asciiTheme="majorHAnsi" w:hAnsiTheme="majorHAnsi"/>
          <w:sz w:val="24"/>
          <w:szCs w:val="24"/>
          <w:lang w:eastAsia="ko-KR"/>
        </w:rPr>
        <w:t>Upon embarking on any jointly and mutually agreed project and/or program, both Parties shall sign a Memorandum of Agreement (</w:t>
      </w:r>
      <w:proofErr w:type="spellStart"/>
      <w:r w:rsidRPr="008951D9">
        <w:rPr>
          <w:rFonts w:asciiTheme="majorHAnsi" w:hAnsiTheme="majorHAnsi"/>
          <w:sz w:val="24"/>
          <w:szCs w:val="24"/>
          <w:lang w:eastAsia="ko-KR"/>
        </w:rPr>
        <w:t>MoA</w:t>
      </w:r>
      <w:proofErr w:type="spellEnd"/>
      <w:r w:rsidRPr="008951D9">
        <w:rPr>
          <w:rFonts w:asciiTheme="majorHAnsi" w:hAnsiTheme="majorHAnsi"/>
          <w:sz w:val="24"/>
          <w:szCs w:val="24"/>
          <w:lang w:eastAsia="ko-KR"/>
        </w:rPr>
        <w:t>) which stated, among others, the duration or time of the agreement and the financial obligation of individual and/or both Parties.</w:t>
      </w:r>
    </w:p>
    <w:p w:rsidR="00D75376" w:rsidRDefault="00D75376" w:rsidP="00D75376">
      <w:pPr>
        <w:spacing w:after="0" w:line="240" w:lineRule="auto"/>
        <w:jc w:val="center"/>
        <w:rPr>
          <w:rFonts w:asciiTheme="majorHAnsi" w:hAnsiTheme="majorHAnsi"/>
          <w:b/>
          <w:bCs/>
          <w:sz w:val="24"/>
          <w:szCs w:val="24"/>
          <w:lang w:eastAsia="ko-KR"/>
        </w:rPr>
      </w:pPr>
      <w:r w:rsidRPr="008951D9">
        <w:rPr>
          <w:rFonts w:asciiTheme="majorHAnsi" w:hAnsiTheme="majorHAnsi"/>
          <w:b/>
          <w:bCs/>
          <w:sz w:val="24"/>
          <w:szCs w:val="24"/>
          <w:lang w:eastAsia="ko-KR"/>
        </w:rPr>
        <w:t>Article 4</w:t>
      </w:r>
    </w:p>
    <w:p w:rsidR="004217E4" w:rsidRDefault="004217E4" w:rsidP="00D75376">
      <w:pPr>
        <w:spacing w:after="0" w:line="240" w:lineRule="auto"/>
        <w:jc w:val="center"/>
        <w:rPr>
          <w:rFonts w:asciiTheme="majorHAnsi" w:hAnsiTheme="majorHAnsi"/>
          <w:b/>
          <w:bCs/>
          <w:sz w:val="24"/>
          <w:szCs w:val="24"/>
          <w:lang w:eastAsia="ko-KR"/>
        </w:rPr>
      </w:pPr>
      <w:r>
        <w:rPr>
          <w:rFonts w:asciiTheme="majorHAnsi" w:hAnsiTheme="majorHAnsi"/>
          <w:b/>
          <w:bCs/>
          <w:sz w:val="24"/>
          <w:szCs w:val="24"/>
          <w:lang w:eastAsia="ko-KR"/>
        </w:rPr>
        <w:t xml:space="preserve">Effect </w:t>
      </w:r>
      <w:proofErr w:type="gramStart"/>
      <w:r>
        <w:rPr>
          <w:rFonts w:asciiTheme="majorHAnsi" w:hAnsiTheme="majorHAnsi"/>
          <w:b/>
          <w:bCs/>
          <w:sz w:val="24"/>
          <w:szCs w:val="24"/>
          <w:lang w:eastAsia="ko-KR"/>
        </w:rPr>
        <w:t>Of</w:t>
      </w:r>
      <w:proofErr w:type="gramEnd"/>
      <w:r>
        <w:rPr>
          <w:rFonts w:asciiTheme="majorHAnsi" w:hAnsiTheme="majorHAnsi"/>
          <w:b/>
          <w:bCs/>
          <w:sz w:val="24"/>
          <w:szCs w:val="24"/>
          <w:lang w:eastAsia="ko-KR"/>
        </w:rPr>
        <w:t xml:space="preserve"> Memorandum</w:t>
      </w:r>
    </w:p>
    <w:p w:rsidR="004217E4" w:rsidRDefault="004217E4" w:rsidP="004217E4">
      <w:pPr>
        <w:spacing w:line="240" w:lineRule="auto"/>
        <w:jc w:val="both"/>
        <w:rPr>
          <w:rFonts w:asciiTheme="majorHAnsi" w:hAnsiTheme="majorHAnsi"/>
          <w:sz w:val="24"/>
          <w:szCs w:val="24"/>
          <w:lang w:eastAsia="ko-KR"/>
        </w:rPr>
      </w:pPr>
      <w:r>
        <w:rPr>
          <w:rFonts w:asciiTheme="majorHAnsi" w:hAnsiTheme="majorHAnsi"/>
          <w:sz w:val="24"/>
          <w:szCs w:val="24"/>
          <w:lang w:eastAsia="ko-KR"/>
        </w:rPr>
        <w:t xml:space="preserve">This memorandum of Understanding serves only as a record of the parties and does not constitute or create any obligations under domestic or international law and will not give rise to any legal process and will not be deemed to </w:t>
      </w:r>
      <w:r>
        <w:rPr>
          <w:rFonts w:asciiTheme="majorHAnsi" w:hAnsiTheme="majorHAnsi"/>
          <w:sz w:val="24"/>
          <w:szCs w:val="24"/>
          <w:lang w:eastAsia="ko-KR"/>
        </w:rPr>
        <w:t>constitute or create any</w:t>
      </w:r>
      <w:r>
        <w:rPr>
          <w:rFonts w:asciiTheme="majorHAnsi" w:hAnsiTheme="majorHAnsi"/>
          <w:sz w:val="24"/>
          <w:szCs w:val="24"/>
          <w:lang w:eastAsia="ko-KR"/>
        </w:rPr>
        <w:t xml:space="preserve"> legally binding or enforceable obligations, express or implied.</w:t>
      </w:r>
    </w:p>
    <w:p w:rsidR="004217E4" w:rsidRPr="004217E4" w:rsidRDefault="004217E4" w:rsidP="004217E4">
      <w:pPr>
        <w:spacing w:after="0" w:line="240" w:lineRule="auto"/>
        <w:jc w:val="center"/>
        <w:rPr>
          <w:rFonts w:asciiTheme="majorHAnsi" w:hAnsiTheme="majorHAnsi"/>
          <w:b/>
          <w:bCs/>
          <w:sz w:val="24"/>
          <w:szCs w:val="24"/>
          <w:lang w:eastAsia="ko-KR"/>
        </w:rPr>
      </w:pPr>
      <w:r w:rsidRPr="004217E4">
        <w:rPr>
          <w:rFonts w:asciiTheme="majorHAnsi" w:hAnsiTheme="majorHAnsi"/>
          <w:b/>
          <w:bCs/>
          <w:sz w:val="24"/>
          <w:szCs w:val="24"/>
          <w:lang w:eastAsia="ko-KR"/>
        </w:rPr>
        <w:t>Article 5</w:t>
      </w:r>
    </w:p>
    <w:p w:rsidR="00D75376" w:rsidRPr="008951D9" w:rsidRDefault="00D75376" w:rsidP="00D75376">
      <w:pPr>
        <w:spacing w:after="0" w:line="240" w:lineRule="auto"/>
        <w:jc w:val="center"/>
        <w:rPr>
          <w:rFonts w:asciiTheme="majorHAnsi" w:hAnsiTheme="majorHAnsi"/>
          <w:b/>
          <w:bCs/>
          <w:sz w:val="24"/>
          <w:szCs w:val="24"/>
          <w:lang w:eastAsia="ko-KR"/>
        </w:rPr>
      </w:pPr>
      <w:r w:rsidRPr="008951D9">
        <w:rPr>
          <w:rFonts w:asciiTheme="majorHAnsi" w:hAnsiTheme="majorHAnsi"/>
          <w:b/>
          <w:bCs/>
          <w:sz w:val="24"/>
          <w:szCs w:val="24"/>
          <w:lang w:eastAsia="ko-KR"/>
        </w:rPr>
        <w:t>Notice</w:t>
      </w:r>
    </w:p>
    <w:p w:rsidR="00D75376" w:rsidRPr="008951D9" w:rsidRDefault="00D75376" w:rsidP="00D75376">
      <w:pPr>
        <w:spacing w:after="0" w:line="240" w:lineRule="auto"/>
        <w:jc w:val="both"/>
        <w:rPr>
          <w:rFonts w:asciiTheme="majorHAnsi" w:hAnsiTheme="majorHAnsi"/>
          <w:sz w:val="24"/>
          <w:szCs w:val="24"/>
          <w:lang w:eastAsia="ko-KR"/>
        </w:rPr>
      </w:pPr>
      <w:r w:rsidRPr="008951D9">
        <w:rPr>
          <w:rFonts w:asciiTheme="majorHAnsi" w:hAnsiTheme="majorHAnsi"/>
          <w:sz w:val="24"/>
          <w:szCs w:val="24"/>
          <w:lang w:eastAsia="ko-KR"/>
        </w:rPr>
        <w:t>Any such agreements entered into, as outlined above, will form appendices to this Memorandum of Understanding. Each institution shall designate a liaison officer to develop and coordinate the specific activities agree upon.</w:t>
      </w:r>
    </w:p>
    <w:p w:rsidR="00D75376" w:rsidRPr="008951D9" w:rsidRDefault="00D75376" w:rsidP="00D75376">
      <w:pPr>
        <w:spacing w:after="0" w:line="240" w:lineRule="auto"/>
        <w:rPr>
          <w:rFonts w:asciiTheme="majorHAnsi" w:hAnsiTheme="majorHAnsi"/>
          <w:sz w:val="24"/>
          <w:szCs w:val="24"/>
          <w:lang w:eastAsia="ko-KR"/>
        </w:rPr>
      </w:pPr>
      <w:r w:rsidRPr="008951D9">
        <w:rPr>
          <w:rFonts w:asciiTheme="majorHAnsi" w:hAnsiTheme="majorHAnsi"/>
          <w:sz w:val="24"/>
          <w:szCs w:val="24"/>
          <w:lang w:eastAsia="ko-KR"/>
        </w:rPr>
        <w:t>The designated liaison officers for this Memorandum of Understanding are:</w:t>
      </w:r>
    </w:p>
    <w:p w:rsidR="00D75376" w:rsidRPr="008951D9" w:rsidRDefault="00D75376" w:rsidP="00D75376">
      <w:pPr>
        <w:spacing w:after="0" w:line="240" w:lineRule="auto"/>
        <w:rPr>
          <w:rFonts w:asciiTheme="majorHAnsi" w:hAnsiTheme="majorHAnsi"/>
          <w:sz w:val="24"/>
          <w:szCs w:val="24"/>
          <w:lang w:eastAsia="ko-KR"/>
        </w:rPr>
      </w:pPr>
    </w:p>
    <w:tbl>
      <w:tblPr>
        <w:tblStyle w:val="TableGrid"/>
        <w:tblW w:w="9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66"/>
      </w:tblGrid>
      <w:tr w:rsidR="0003294C" w:rsidRPr="008951D9" w:rsidTr="0003294C">
        <w:tc>
          <w:tcPr>
            <w:tcW w:w="4666" w:type="dxa"/>
          </w:tcPr>
          <w:p w:rsidR="0003294C" w:rsidRPr="008951D9" w:rsidRDefault="0003294C" w:rsidP="00557A0D">
            <w:pPr>
              <w:jc w:val="center"/>
              <w:rPr>
                <w:rFonts w:asciiTheme="majorHAnsi" w:hAnsiTheme="majorHAnsi"/>
                <w:sz w:val="24"/>
                <w:szCs w:val="24"/>
                <w:lang w:eastAsia="ko-KR"/>
              </w:rPr>
            </w:pPr>
            <w:r w:rsidRPr="008951D9">
              <w:rPr>
                <w:rFonts w:asciiTheme="majorHAnsi" w:hAnsiTheme="majorHAnsi"/>
                <w:sz w:val="24"/>
                <w:szCs w:val="24"/>
                <w:lang w:eastAsia="ko-KR"/>
              </w:rPr>
              <w:t>For</w:t>
            </w:r>
          </w:p>
          <w:p w:rsidR="0003294C" w:rsidRPr="008951D9" w:rsidRDefault="0003294C" w:rsidP="00557A0D">
            <w:pPr>
              <w:jc w:val="center"/>
              <w:rPr>
                <w:rFonts w:asciiTheme="majorHAnsi" w:hAnsiTheme="majorHAnsi"/>
                <w:sz w:val="24"/>
                <w:szCs w:val="24"/>
                <w:lang w:eastAsia="ko-KR"/>
              </w:rPr>
            </w:pPr>
            <w:r w:rsidRPr="008951D9">
              <w:rPr>
                <w:rFonts w:asciiTheme="majorHAnsi" w:hAnsiTheme="majorHAnsi"/>
                <w:sz w:val="24"/>
                <w:szCs w:val="24"/>
              </w:rPr>
              <w:t xml:space="preserve">Melaka International Islamic University College </w:t>
            </w:r>
          </w:p>
          <w:p w:rsidR="0003294C" w:rsidRPr="008951D9" w:rsidRDefault="0003294C" w:rsidP="006E524A">
            <w:pPr>
              <w:jc w:val="center"/>
              <w:rPr>
                <w:rFonts w:asciiTheme="majorHAnsi" w:hAnsiTheme="majorHAnsi"/>
                <w:sz w:val="24"/>
                <w:szCs w:val="24"/>
              </w:rPr>
            </w:pPr>
            <w:r w:rsidRPr="008951D9">
              <w:rPr>
                <w:rFonts w:asciiTheme="majorHAnsi" w:hAnsiTheme="majorHAnsi"/>
                <w:sz w:val="24"/>
                <w:szCs w:val="24"/>
              </w:rPr>
              <w:t xml:space="preserve">Prof. </w:t>
            </w:r>
            <w:proofErr w:type="spellStart"/>
            <w:r w:rsidRPr="008951D9">
              <w:rPr>
                <w:rFonts w:asciiTheme="majorHAnsi" w:hAnsiTheme="majorHAnsi"/>
                <w:sz w:val="24"/>
                <w:szCs w:val="24"/>
              </w:rPr>
              <w:t>Datuk</w:t>
            </w:r>
            <w:proofErr w:type="spellEnd"/>
            <w:r w:rsidRPr="008951D9">
              <w:rPr>
                <w:rFonts w:asciiTheme="majorHAnsi" w:hAnsiTheme="majorHAnsi"/>
                <w:sz w:val="24"/>
                <w:szCs w:val="24"/>
              </w:rPr>
              <w:t xml:space="preserve"> Dr. </w:t>
            </w:r>
            <w:proofErr w:type="spellStart"/>
            <w:r w:rsidRPr="008951D9">
              <w:rPr>
                <w:rFonts w:asciiTheme="majorHAnsi" w:hAnsiTheme="majorHAnsi"/>
                <w:sz w:val="24"/>
                <w:szCs w:val="24"/>
              </w:rPr>
              <w:t>Hj</w:t>
            </w:r>
            <w:proofErr w:type="spellEnd"/>
            <w:r w:rsidRPr="008951D9">
              <w:rPr>
                <w:rFonts w:asciiTheme="majorHAnsi" w:hAnsiTheme="majorHAnsi"/>
                <w:sz w:val="24"/>
                <w:szCs w:val="24"/>
              </w:rPr>
              <w:t xml:space="preserve">. </w:t>
            </w:r>
            <w:proofErr w:type="spellStart"/>
            <w:r w:rsidRPr="008951D9">
              <w:rPr>
                <w:rFonts w:asciiTheme="majorHAnsi" w:hAnsiTheme="majorHAnsi"/>
                <w:sz w:val="24"/>
                <w:szCs w:val="24"/>
              </w:rPr>
              <w:t>Mohd</w:t>
            </w:r>
            <w:proofErr w:type="spellEnd"/>
            <w:r w:rsidRPr="008951D9">
              <w:rPr>
                <w:rFonts w:asciiTheme="majorHAnsi" w:hAnsiTheme="majorHAnsi"/>
                <w:sz w:val="24"/>
                <w:szCs w:val="24"/>
              </w:rPr>
              <w:t xml:space="preserve"> </w:t>
            </w:r>
            <w:proofErr w:type="spellStart"/>
            <w:r w:rsidRPr="008951D9">
              <w:rPr>
                <w:rFonts w:asciiTheme="majorHAnsi" w:hAnsiTheme="majorHAnsi"/>
                <w:sz w:val="24"/>
                <w:szCs w:val="24"/>
              </w:rPr>
              <w:t>Taib</w:t>
            </w:r>
            <w:proofErr w:type="spellEnd"/>
            <w:r w:rsidRPr="008951D9">
              <w:rPr>
                <w:rFonts w:asciiTheme="majorHAnsi" w:hAnsiTheme="majorHAnsi"/>
                <w:sz w:val="24"/>
                <w:szCs w:val="24"/>
              </w:rPr>
              <w:t xml:space="preserve"> bin </w:t>
            </w:r>
            <w:proofErr w:type="spellStart"/>
            <w:r w:rsidRPr="008951D9">
              <w:rPr>
                <w:rFonts w:asciiTheme="majorHAnsi" w:hAnsiTheme="majorHAnsi"/>
                <w:sz w:val="24"/>
                <w:szCs w:val="24"/>
              </w:rPr>
              <w:t>Hj</w:t>
            </w:r>
            <w:proofErr w:type="spellEnd"/>
            <w:r w:rsidRPr="008951D9">
              <w:rPr>
                <w:rFonts w:asciiTheme="majorHAnsi" w:hAnsiTheme="majorHAnsi"/>
                <w:sz w:val="24"/>
                <w:szCs w:val="24"/>
              </w:rPr>
              <w:t>. Dora Vice Chancellor</w:t>
            </w:r>
          </w:p>
        </w:tc>
        <w:tc>
          <w:tcPr>
            <w:tcW w:w="4666" w:type="dxa"/>
          </w:tcPr>
          <w:p w:rsidR="0003294C" w:rsidRPr="008951D9" w:rsidRDefault="0003294C" w:rsidP="00F63F59">
            <w:pPr>
              <w:jc w:val="center"/>
              <w:rPr>
                <w:rFonts w:asciiTheme="majorHAnsi" w:hAnsiTheme="majorHAnsi"/>
                <w:sz w:val="24"/>
                <w:szCs w:val="24"/>
                <w:lang w:eastAsia="ko-KR"/>
              </w:rPr>
            </w:pPr>
            <w:r w:rsidRPr="008951D9">
              <w:rPr>
                <w:rFonts w:asciiTheme="majorHAnsi" w:hAnsiTheme="majorHAnsi"/>
                <w:sz w:val="24"/>
                <w:szCs w:val="24"/>
                <w:lang w:eastAsia="ko-KR"/>
              </w:rPr>
              <w:t>For</w:t>
            </w:r>
          </w:p>
          <w:p w:rsidR="0003294C" w:rsidRDefault="0003294C" w:rsidP="00F63F59">
            <w:pPr>
              <w:jc w:val="center"/>
              <w:rPr>
                <w:rFonts w:asciiTheme="majorHAnsi" w:hAnsiTheme="majorHAnsi"/>
                <w:sz w:val="24"/>
                <w:szCs w:val="24"/>
                <w:lang w:eastAsia="ko-KR"/>
              </w:rPr>
            </w:pPr>
            <w:r w:rsidRPr="008951D9">
              <w:rPr>
                <w:rFonts w:asciiTheme="majorHAnsi" w:hAnsiTheme="majorHAnsi"/>
                <w:sz w:val="24"/>
                <w:szCs w:val="24"/>
                <w:lang w:val="id-ID" w:eastAsia="ko-KR"/>
              </w:rPr>
              <w:t>University of Darussalam Gontor</w:t>
            </w:r>
          </w:p>
          <w:p w:rsidR="0003294C" w:rsidRPr="00452277" w:rsidRDefault="0003294C" w:rsidP="00F63F59">
            <w:pPr>
              <w:jc w:val="center"/>
              <w:rPr>
                <w:rFonts w:asciiTheme="majorHAnsi" w:hAnsiTheme="majorHAnsi"/>
                <w:sz w:val="24"/>
                <w:szCs w:val="24"/>
                <w:lang w:eastAsia="ko-KR"/>
              </w:rPr>
            </w:pPr>
          </w:p>
          <w:p w:rsidR="0003294C" w:rsidRDefault="0003294C" w:rsidP="00F63F59">
            <w:pPr>
              <w:jc w:val="center"/>
              <w:rPr>
                <w:rFonts w:asciiTheme="majorHAnsi" w:hAnsiTheme="majorHAnsi"/>
                <w:sz w:val="24"/>
                <w:szCs w:val="24"/>
                <w:lang w:eastAsia="ko-KR"/>
              </w:rPr>
            </w:pPr>
            <w:r w:rsidRPr="008951D9">
              <w:rPr>
                <w:rFonts w:asciiTheme="majorHAnsi" w:hAnsiTheme="majorHAnsi"/>
                <w:sz w:val="24"/>
                <w:szCs w:val="24"/>
                <w:lang w:eastAsia="ko-KR"/>
              </w:rPr>
              <w:t xml:space="preserve"> </w:t>
            </w:r>
            <w:r w:rsidRPr="008951D9">
              <w:rPr>
                <w:rFonts w:asciiTheme="majorHAnsi" w:hAnsiTheme="majorHAnsi"/>
                <w:sz w:val="24"/>
                <w:szCs w:val="24"/>
                <w:lang w:val="id-ID" w:eastAsia="ko-KR"/>
              </w:rPr>
              <w:t>Prof. Dr. Amal Fathullah Zarkasyi, M.A.</w:t>
            </w:r>
          </w:p>
          <w:p w:rsidR="0003294C" w:rsidRPr="008951D9" w:rsidRDefault="0003294C" w:rsidP="00F63F59">
            <w:pPr>
              <w:jc w:val="center"/>
              <w:rPr>
                <w:rFonts w:asciiTheme="majorHAnsi" w:hAnsiTheme="majorHAnsi"/>
                <w:sz w:val="24"/>
                <w:szCs w:val="24"/>
                <w:lang w:val="id-ID" w:eastAsia="ko-KR"/>
              </w:rPr>
            </w:pPr>
            <w:r w:rsidRPr="008951D9">
              <w:rPr>
                <w:rFonts w:asciiTheme="majorHAnsi" w:hAnsiTheme="majorHAnsi"/>
                <w:sz w:val="24"/>
                <w:szCs w:val="24"/>
                <w:lang w:val="id-ID" w:eastAsia="ko-KR"/>
              </w:rPr>
              <w:t>Rector</w:t>
            </w:r>
          </w:p>
        </w:tc>
      </w:tr>
      <w:tr w:rsidR="0003294C" w:rsidRPr="008951D9" w:rsidTr="0003294C">
        <w:tc>
          <w:tcPr>
            <w:tcW w:w="4666" w:type="dxa"/>
          </w:tcPr>
          <w:p w:rsidR="0003294C" w:rsidRPr="008951D9" w:rsidRDefault="0003294C" w:rsidP="00557A0D">
            <w:pPr>
              <w:jc w:val="center"/>
              <w:rPr>
                <w:rFonts w:asciiTheme="majorHAnsi" w:hAnsiTheme="majorHAnsi" w:cstheme="minorHAnsi"/>
                <w:color w:val="222222"/>
                <w:sz w:val="24"/>
                <w:szCs w:val="24"/>
                <w:shd w:val="clear" w:color="auto" w:fill="FFFFFF"/>
              </w:rPr>
            </w:pPr>
            <w:proofErr w:type="spellStart"/>
            <w:r w:rsidRPr="008951D9">
              <w:rPr>
                <w:rFonts w:asciiTheme="majorHAnsi" w:hAnsiTheme="majorHAnsi" w:cstheme="minorHAnsi"/>
                <w:color w:val="222222"/>
                <w:sz w:val="24"/>
                <w:szCs w:val="24"/>
                <w:shd w:val="clear" w:color="auto" w:fill="FFFFFF"/>
              </w:rPr>
              <w:t>Kampus</w:t>
            </w:r>
            <w:proofErr w:type="spellEnd"/>
            <w:r w:rsidRPr="008951D9">
              <w:rPr>
                <w:rFonts w:asciiTheme="majorHAnsi" w:hAnsiTheme="majorHAnsi" w:cstheme="minorHAnsi"/>
                <w:color w:val="222222"/>
                <w:sz w:val="24"/>
                <w:szCs w:val="24"/>
                <w:shd w:val="clear" w:color="auto" w:fill="FFFFFF"/>
              </w:rPr>
              <w:t xml:space="preserve"> </w:t>
            </w:r>
            <w:proofErr w:type="spellStart"/>
            <w:r w:rsidRPr="008951D9">
              <w:rPr>
                <w:rFonts w:asciiTheme="majorHAnsi" w:hAnsiTheme="majorHAnsi" w:cstheme="minorHAnsi"/>
                <w:color w:val="222222"/>
                <w:sz w:val="24"/>
                <w:szCs w:val="24"/>
                <w:shd w:val="clear" w:color="auto" w:fill="FFFFFF"/>
              </w:rPr>
              <w:t>Utama</w:t>
            </w:r>
            <w:proofErr w:type="spellEnd"/>
            <w:r w:rsidRPr="008951D9">
              <w:rPr>
                <w:rFonts w:asciiTheme="majorHAnsi" w:hAnsiTheme="majorHAnsi" w:cstheme="minorHAnsi"/>
                <w:color w:val="222222"/>
                <w:sz w:val="24"/>
                <w:szCs w:val="24"/>
                <w:shd w:val="clear" w:color="auto" w:fill="FFFFFF"/>
              </w:rPr>
              <w:t xml:space="preserve">, </w:t>
            </w:r>
            <w:proofErr w:type="spellStart"/>
            <w:r w:rsidRPr="008951D9">
              <w:rPr>
                <w:rFonts w:asciiTheme="majorHAnsi" w:hAnsiTheme="majorHAnsi" w:cstheme="minorHAnsi"/>
                <w:color w:val="222222"/>
                <w:sz w:val="24"/>
                <w:szCs w:val="24"/>
                <w:shd w:val="clear" w:color="auto" w:fill="FFFFFF"/>
              </w:rPr>
              <w:t>Batu</w:t>
            </w:r>
            <w:proofErr w:type="spellEnd"/>
            <w:r w:rsidRPr="008951D9">
              <w:rPr>
                <w:rFonts w:asciiTheme="majorHAnsi" w:hAnsiTheme="majorHAnsi" w:cstheme="minorHAnsi"/>
                <w:color w:val="222222"/>
                <w:sz w:val="24"/>
                <w:szCs w:val="24"/>
                <w:shd w:val="clear" w:color="auto" w:fill="FFFFFF"/>
              </w:rPr>
              <w:t xml:space="preserve"> 28, Kuala Sungai </w:t>
            </w:r>
            <w:proofErr w:type="spellStart"/>
            <w:r w:rsidRPr="008951D9">
              <w:rPr>
                <w:rFonts w:asciiTheme="majorHAnsi" w:hAnsiTheme="majorHAnsi" w:cstheme="minorHAnsi"/>
                <w:color w:val="222222"/>
                <w:sz w:val="24"/>
                <w:szCs w:val="24"/>
                <w:shd w:val="clear" w:color="auto" w:fill="FFFFFF"/>
              </w:rPr>
              <w:t>Baru</w:t>
            </w:r>
            <w:proofErr w:type="spellEnd"/>
            <w:r w:rsidRPr="008951D9">
              <w:rPr>
                <w:rFonts w:asciiTheme="majorHAnsi" w:hAnsiTheme="majorHAnsi" w:cstheme="minorHAnsi"/>
                <w:color w:val="222222"/>
                <w:sz w:val="24"/>
                <w:szCs w:val="24"/>
                <w:shd w:val="clear" w:color="auto" w:fill="FFFFFF"/>
              </w:rPr>
              <w:t>, Melaka</w:t>
            </w:r>
          </w:p>
          <w:p w:rsidR="0003294C" w:rsidRPr="008951D9" w:rsidRDefault="0003294C" w:rsidP="00557A0D">
            <w:pPr>
              <w:jc w:val="center"/>
              <w:rPr>
                <w:rFonts w:asciiTheme="majorHAnsi" w:hAnsiTheme="majorHAnsi"/>
                <w:sz w:val="24"/>
                <w:szCs w:val="24"/>
              </w:rPr>
            </w:pPr>
            <w:r w:rsidRPr="008951D9">
              <w:rPr>
                <w:rFonts w:asciiTheme="majorHAnsi" w:hAnsiTheme="majorHAnsi"/>
                <w:sz w:val="24"/>
                <w:szCs w:val="24"/>
              </w:rPr>
              <w:t xml:space="preserve">MALAYSIA </w:t>
            </w:r>
          </w:p>
          <w:p w:rsidR="0003294C" w:rsidRPr="008951D9" w:rsidRDefault="0003294C" w:rsidP="00D75376">
            <w:pPr>
              <w:jc w:val="center"/>
              <w:rPr>
                <w:rFonts w:asciiTheme="majorHAnsi" w:hAnsiTheme="majorHAnsi"/>
                <w:sz w:val="24"/>
                <w:szCs w:val="24"/>
                <w:lang w:eastAsia="ko-KR"/>
              </w:rPr>
            </w:pPr>
            <w:r w:rsidRPr="008951D9">
              <w:rPr>
                <w:rFonts w:asciiTheme="majorHAnsi" w:hAnsiTheme="majorHAnsi"/>
                <w:sz w:val="24"/>
                <w:szCs w:val="24"/>
              </w:rPr>
              <w:t>mohdtaib@kuim.edu.my</w:t>
            </w:r>
          </w:p>
          <w:p w:rsidR="0003294C" w:rsidRPr="008951D9" w:rsidRDefault="0003294C" w:rsidP="00557A0D">
            <w:pPr>
              <w:jc w:val="center"/>
              <w:rPr>
                <w:rFonts w:asciiTheme="majorHAnsi" w:hAnsiTheme="majorHAnsi"/>
                <w:sz w:val="24"/>
                <w:szCs w:val="24"/>
                <w:lang w:eastAsia="ko-KR"/>
              </w:rPr>
            </w:pPr>
            <w:r w:rsidRPr="008951D9">
              <w:rPr>
                <w:rFonts w:asciiTheme="majorHAnsi" w:hAnsiTheme="majorHAnsi"/>
                <w:sz w:val="24"/>
                <w:szCs w:val="24"/>
              </w:rPr>
              <w:t>+60 6-387 8382 or +60 6-3878426</w:t>
            </w:r>
          </w:p>
        </w:tc>
        <w:tc>
          <w:tcPr>
            <w:tcW w:w="4666" w:type="dxa"/>
          </w:tcPr>
          <w:p w:rsidR="0003294C" w:rsidRDefault="0003294C" w:rsidP="00F63F59">
            <w:pPr>
              <w:jc w:val="center"/>
              <w:rPr>
                <w:rFonts w:asciiTheme="majorHAnsi" w:hAnsiTheme="majorHAnsi"/>
                <w:sz w:val="24"/>
                <w:szCs w:val="24"/>
                <w:lang w:eastAsia="ko-KR"/>
              </w:rPr>
            </w:pPr>
            <w:r w:rsidRPr="008951D9">
              <w:rPr>
                <w:rFonts w:asciiTheme="majorHAnsi" w:hAnsiTheme="majorHAnsi"/>
                <w:sz w:val="24"/>
                <w:szCs w:val="24"/>
                <w:lang w:val="id-ID" w:eastAsia="ko-KR"/>
              </w:rPr>
              <w:t>Jl. Raya Siman Km.6</w:t>
            </w:r>
            <w:r w:rsidRPr="008951D9">
              <w:rPr>
                <w:rFonts w:asciiTheme="majorHAnsi" w:hAnsiTheme="majorHAnsi"/>
                <w:sz w:val="24"/>
                <w:szCs w:val="24"/>
                <w:lang w:eastAsia="ko-KR"/>
              </w:rPr>
              <w:t>,</w:t>
            </w:r>
            <w:r w:rsidRPr="008951D9">
              <w:rPr>
                <w:rFonts w:asciiTheme="majorHAnsi" w:hAnsiTheme="majorHAnsi"/>
                <w:sz w:val="24"/>
                <w:szCs w:val="24"/>
                <w:lang w:val="id-ID" w:eastAsia="ko-KR"/>
              </w:rPr>
              <w:t xml:space="preserve"> Ponorogo, East Java,</w:t>
            </w:r>
          </w:p>
          <w:p w:rsidR="0003294C" w:rsidRPr="008951D9" w:rsidRDefault="0003294C" w:rsidP="00F63F59">
            <w:pPr>
              <w:jc w:val="center"/>
              <w:rPr>
                <w:rFonts w:asciiTheme="majorHAnsi" w:hAnsiTheme="majorHAnsi"/>
                <w:sz w:val="24"/>
                <w:szCs w:val="24"/>
                <w:lang w:val="id-ID" w:eastAsia="ko-KR"/>
              </w:rPr>
            </w:pPr>
            <w:r w:rsidRPr="008951D9">
              <w:rPr>
                <w:rFonts w:asciiTheme="majorHAnsi" w:hAnsiTheme="majorHAnsi"/>
                <w:sz w:val="24"/>
                <w:szCs w:val="24"/>
                <w:lang w:val="id-ID" w:eastAsia="ko-KR"/>
              </w:rPr>
              <w:t xml:space="preserve"> </w:t>
            </w:r>
          </w:p>
          <w:p w:rsidR="0003294C" w:rsidRPr="008951D9" w:rsidRDefault="0003294C" w:rsidP="00F63F59">
            <w:pPr>
              <w:jc w:val="center"/>
              <w:rPr>
                <w:rFonts w:asciiTheme="majorHAnsi" w:hAnsiTheme="majorHAnsi"/>
                <w:sz w:val="24"/>
                <w:szCs w:val="24"/>
                <w:lang w:val="id-ID" w:eastAsia="ko-KR"/>
              </w:rPr>
            </w:pPr>
            <w:r w:rsidRPr="008951D9">
              <w:rPr>
                <w:rFonts w:asciiTheme="majorHAnsi" w:hAnsiTheme="majorHAnsi"/>
                <w:sz w:val="24"/>
                <w:szCs w:val="24"/>
                <w:lang w:val="id-ID" w:eastAsia="ko-KR"/>
              </w:rPr>
              <w:t>INDONESIA</w:t>
            </w:r>
          </w:p>
          <w:p w:rsidR="0003294C" w:rsidRPr="008951D9" w:rsidRDefault="0003294C" w:rsidP="00F63F59">
            <w:pPr>
              <w:jc w:val="center"/>
              <w:rPr>
                <w:rFonts w:asciiTheme="majorHAnsi" w:hAnsiTheme="majorHAnsi"/>
                <w:sz w:val="24"/>
                <w:szCs w:val="24"/>
                <w:lang w:val="id-ID" w:eastAsia="ko-KR"/>
              </w:rPr>
            </w:pPr>
            <w:r w:rsidRPr="008951D9">
              <w:rPr>
                <w:rFonts w:asciiTheme="majorHAnsi" w:hAnsiTheme="majorHAnsi"/>
                <w:sz w:val="24"/>
                <w:szCs w:val="24"/>
                <w:lang w:val="id-ID"/>
              </w:rPr>
              <w:t>rektorat@unida.gontor.ac.id</w:t>
            </w:r>
          </w:p>
          <w:p w:rsidR="0003294C" w:rsidRPr="008951D9" w:rsidRDefault="0003294C" w:rsidP="00F63F59">
            <w:pPr>
              <w:jc w:val="center"/>
              <w:rPr>
                <w:rFonts w:asciiTheme="majorHAnsi" w:hAnsiTheme="majorHAnsi"/>
                <w:sz w:val="24"/>
                <w:szCs w:val="24"/>
                <w:lang w:val="id-ID" w:eastAsia="ko-KR"/>
              </w:rPr>
            </w:pPr>
            <w:r w:rsidRPr="008951D9">
              <w:rPr>
                <w:rFonts w:asciiTheme="majorHAnsi" w:hAnsiTheme="majorHAnsi"/>
                <w:sz w:val="24"/>
                <w:szCs w:val="24"/>
                <w:lang w:eastAsia="ko-KR"/>
              </w:rPr>
              <w:t xml:space="preserve">+62 </w:t>
            </w:r>
            <w:r w:rsidRPr="008951D9">
              <w:rPr>
                <w:rFonts w:asciiTheme="majorHAnsi" w:hAnsiTheme="majorHAnsi"/>
                <w:sz w:val="24"/>
                <w:szCs w:val="24"/>
                <w:lang w:val="id-ID" w:eastAsia="ko-KR"/>
              </w:rPr>
              <w:t>352 483762</w:t>
            </w:r>
          </w:p>
        </w:tc>
      </w:tr>
    </w:tbl>
    <w:p w:rsidR="00D75376" w:rsidRPr="008951D9" w:rsidRDefault="00D75376" w:rsidP="00D75376">
      <w:pPr>
        <w:spacing w:after="0" w:line="240" w:lineRule="auto"/>
        <w:jc w:val="center"/>
        <w:rPr>
          <w:rFonts w:asciiTheme="majorHAnsi" w:hAnsiTheme="majorHAnsi"/>
          <w:sz w:val="24"/>
          <w:szCs w:val="24"/>
          <w:lang w:eastAsia="ko-KR"/>
        </w:rPr>
      </w:pPr>
    </w:p>
    <w:p w:rsidR="00D75376" w:rsidRPr="008951D9" w:rsidRDefault="00D75376" w:rsidP="00B411BF">
      <w:pPr>
        <w:spacing w:line="240" w:lineRule="auto"/>
        <w:jc w:val="both"/>
        <w:rPr>
          <w:rFonts w:asciiTheme="majorHAnsi" w:hAnsiTheme="majorHAnsi"/>
          <w:b/>
          <w:bCs/>
          <w:iCs/>
          <w:sz w:val="24"/>
          <w:szCs w:val="24"/>
          <w:lang w:eastAsia="ko-KR"/>
        </w:rPr>
      </w:pPr>
      <w:r w:rsidRPr="008951D9">
        <w:rPr>
          <w:rFonts w:asciiTheme="majorHAnsi" w:hAnsiTheme="majorHAnsi"/>
          <w:sz w:val="24"/>
          <w:szCs w:val="24"/>
          <w:lang w:eastAsia="ko-KR"/>
        </w:rPr>
        <w:lastRenderedPageBreak/>
        <w:t xml:space="preserve">Notification of any change in liaison officers may be made by letter without amending this </w:t>
      </w:r>
      <w:r w:rsidRPr="008951D9">
        <w:rPr>
          <w:rFonts w:asciiTheme="majorHAnsi" w:hAnsiTheme="majorHAnsi"/>
          <w:iCs/>
          <w:sz w:val="24"/>
          <w:szCs w:val="24"/>
          <w:lang w:eastAsia="ko-KR"/>
        </w:rPr>
        <w:t>Memorandum of Understanding</w:t>
      </w:r>
      <w:r w:rsidRPr="008951D9">
        <w:rPr>
          <w:rFonts w:asciiTheme="majorHAnsi" w:hAnsiTheme="majorHAnsi"/>
          <w:i/>
          <w:sz w:val="24"/>
          <w:szCs w:val="24"/>
          <w:lang w:eastAsia="ko-KR"/>
        </w:rPr>
        <w:t>.</w:t>
      </w:r>
    </w:p>
    <w:p w:rsidR="007343E2" w:rsidRDefault="007343E2" w:rsidP="004D310C">
      <w:pPr>
        <w:spacing w:after="0" w:line="240" w:lineRule="auto"/>
        <w:jc w:val="center"/>
        <w:rPr>
          <w:rFonts w:asciiTheme="majorHAnsi" w:hAnsiTheme="majorHAnsi"/>
          <w:b/>
          <w:bCs/>
          <w:sz w:val="24"/>
          <w:szCs w:val="24"/>
          <w:lang w:eastAsia="ko-KR"/>
        </w:rPr>
      </w:pPr>
      <w:r>
        <w:rPr>
          <w:rFonts w:asciiTheme="majorHAnsi" w:hAnsiTheme="majorHAnsi"/>
          <w:b/>
          <w:bCs/>
          <w:sz w:val="24"/>
          <w:szCs w:val="24"/>
          <w:lang w:eastAsia="ko-KR"/>
        </w:rPr>
        <w:t xml:space="preserve">Article </w:t>
      </w:r>
      <w:r w:rsidR="004D310C">
        <w:rPr>
          <w:rFonts w:asciiTheme="majorHAnsi" w:hAnsiTheme="majorHAnsi"/>
          <w:b/>
          <w:bCs/>
          <w:sz w:val="24"/>
          <w:szCs w:val="24"/>
          <w:lang w:eastAsia="ko-KR"/>
        </w:rPr>
        <w:t>6</w:t>
      </w:r>
    </w:p>
    <w:p w:rsidR="007343E2" w:rsidRPr="00FC23E4" w:rsidRDefault="007343E2" w:rsidP="007343E2">
      <w:pPr>
        <w:spacing w:after="0" w:line="240" w:lineRule="auto"/>
        <w:jc w:val="center"/>
        <w:rPr>
          <w:rFonts w:asciiTheme="majorHAnsi" w:hAnsiTheme="majorHAnsi"/>
          <w:sz w:val="24"/>
          <w:szCs w:val="24"/>
          <w:lang w:eastAsia="ko-KR"/>
        </w:rPr>
      </w:pPr>
      <w:r>
        <w:rPr>
          <w:rFonts w:asciiTheme="majorHAnsi" w:hAnsiTheme="majorHAnsi"/>
          <w:b/>
          <w:bCs/>
          <w:sz w:val="24"/>
          <w:szCs w:val="24"/>
          <w:lang w:eastAsia="ko-KR"/>
        </w:rPr>
        <w:t>Settlement of Disputes</w:t>
      </w:r>
    </w:p>
    <w:p w:rsidR="007343E2" w:rsidRPr="00FC23E4" w:rsidRDefault="00FC23E4" w:rsidP="004217E4">
      <w:pPr>
        <w:spacing w:line="240" w:lineRule="auto"/>
        <w:jc w:val="both"/>
        <w:rPr>
          <w:rFonts w:asciiTheme="majorHAnsi" w:hAnsiTheme="majorHAnsi"/>
          <w:sz w:val="24"/>
          <w:szCs w:val="24"/>
          <w:lang w:eastAsia="ko-KR"/>
        </w:rPr>
      </w:pPr>
      <w:r w:rsidRPr="00FC23E4">
        <w:rPr>
          <w:rFonts w:asciiTheme="majorHAnsi" w:hAnsiTheme="majorHAnsi"/>
          <w:sz w:val="24"/>
          <w:szCs w:val="24"/>
          <w:lang w:eastAsia="ko-KR"/>
        </w:rPr>
        <w:t xml:space="preserve">Any difference or dispute between the Parties concerning the interpretation and/ or implementation and/or application of any of the provisions of this Memorandum </w:t>
      </w:r>
      <w:proofErr w:type="spellStart"/>
      <w:r w:rsidRPr="00FC23E4">
        <w:rPr>
          <w:rFonts w:asciiTheme="majorHAnsi" w:hAnsiTheme="majorHAnsi"/>
          <w:sz w:val="24"/>
          <w:szCs w:val="24"/>
          <w:lang w:eastAsia="ko-KR"/>
        </w:rPr>
        <w:t>od</w:t>
      </w:r>
      <w:proofErr w:type="spellEnd"/>
      <w:r w:rsidRPr="00FC23E4">
        <w:rPr>
          <w:rFonts w:asciiTheme="majorHAnsi" w:hAnsiTheme="majorHAnsi"/>
          <w:sz w:val="24"/>
          <w:szCs w:val="24"/>
          <w:lang w:eastAsia="ko-KR"/>
        </w:rPr>
        <w:t xml:space="preserve"> Understanding</w:t>
      </w:r>
      <w:r>
        <w:rPr>
          <w:rFonts w:asciiTheme="majorHAnsi" w:hAnsiTheme="majorHAnsi"/>
          <w:sz w:val="24"/>
          <w:szCs w:val="24"/>
          <w:lang w:eastAsia="ko-KR"/>
        </w:rPr>
        <w:t xml:space="preserve"> shall be settled amicably through mutual consultation and/or negotiations between the Parties through diplomatic channels, without reference to any third party or international tribunal.</w:t>
      </w:r>
    </w:p>
    <w:p w:rsidR="007343E2" w:rsidRDefault="007343E2" w:rsidP="00B411BF">
      <w:pPr>
        <w:spacing w:after="0"/>
        <w:jc w:val="center"/>
        <w:rPr>
          <w:rFonts w:asciiTheme="majorHAnsi" w:hAnsiTheme="majorHAnsi"/>
          <w:b/>
          <w:sz w:val="24"/>
          <w:szCs w:val="24"/>
          <w:lang w:eastAsia="ko-KR"/>
        </w:rPr>
      </w:pPr>
      <w:r>
        <w:rPr>
          <w:rFonts w:asciiTheme="majorHAnsi" w:hAnsiTheme="majorHAnsi"/>
          <w:b/>
          <w:sz w:val="24"/>
          <w:szCs w:val="24"/>
          <w:lang w:eastAsia="ko-KR"/>
        </w:rPr>
        <w:t>Article 7</w:t>
      </w:r>
    </w:p>
    <w:p w:rsidR="00B411BF" w:rsidRPr="008951D9" w:rsidRDefault="00B411BF" w:rsidP="00B411BF">
      <w:pPr>
        <w:spacing w:after="0"/>
        <w:jc w:val="center"/>
        <w:rPr>
          <w:rFonts w:asciiTheme="majorHAnsi" w:hAnsiTheme="majorHAnsi"/>
          <w:b/>
          <w:sz w:val="24"/>
          <w:szCs w:val="24"/>
          <w:lang w:eastAsia="ko-KR"/>
        </w:rPr>
      </w:pPr>
      <w:bookmarkStart w:id="0" w:name="_GoBack"/>
      <w:bookmarkEnd w:id="0"/>
      <w:r w:rsidRPr="008951D9">
        <w:rPr>
          <w:rFonts w:asciiTheme="majorHAnsi" w:hAnsiTheme="majorHAnsi"/>
          <w:b/>
          <w:sz w:val="24"/>
          <w:szCs w:val="24"/>
          <w:lang w:eastAsia="ko-KR"/>
        </w:rPr>
        <w:t>Renewal, Termination and Amendment</w:t>
      </w:r>
    </w:p>
    <w:p w:rsidR="00B411BF" w:rsidRPr="008951D9" w:rsidRDefault="00B411BF" w:rsidP="004D310C">
      <w:pPr>
        <w:spacing w:line="240" w:lineRule="auto"/>
        <w:jc w:val="both"/>
        <w:rPr>
          <w:rFonts w:asciiTheme="majorHAnsi" w:hAnsiTheme="majorHAnsi"/>
          <w:sz w:val="24"/>
          <w:szCs w:val="24"/>
          <w:lang w:eastAsia="ko-KR"/>
        </w:rPr>
      </w:pPr>
      <w:r w:rsidRPr="008951D9">
        <w:rPr>
          <w:rFonts w:asciiTheme="majorHAnsi" w:hAnsiTheme="majorHAnsi"/>
          <w:sz w:val="24"/>
          <w:szCs w:val="24"/>
          <w:lang w:eastAsia="ko-KR"/>
        </w:rPr>
        <w:t xml:space="preserve">This </w:t>
      </w:r>
      <w:r w:rsidRPr="008951D9">
        <w:rPr>
          <w:rFonts w:asciiTheme="majorHAnsi" w:hAnsiTheme="majorHAnsi"/>
          <w:iCs/>
          <w:sz w:val="24"/>
          <w:szCs w:val="24"/>
          <w:lang w:eastAsia="ko-KR"/>
        </w:rPr>
        <w:t>Memorandum of Understanding</w:t>
      </w:r>
      <w:r w:rsidRPr="008951D9">
        <w:rPr>
          <w:rFonts w:asciiTheme="majorHAnsi" w:hAnsiTheme="majorHAnsi"/>
          <w:sz w:val="24"/>
          <w:szCs w:val="24"/>
          <w:lang w:eastAsia="ko-KR"/>
        </w:rPr>
        <w:t xml:space="preserve"> shall remain in force for a period of five (5) years from the date of the last signature, with the understanding that it may be terminated by the appropriate authorities of either </w:t>
      </w:r>
      <w:r w:rsidR="00FC23E4">
        <w:rPr>
          <w:rFonts w:asciiTheme="majorHAnsi" w:hAnsiTheme="majorHAnsi"/>
          <w:sz w:val="24"/>
          <w:szCs w:val="24"/>
          <w:lang w:eastAsia="ko-KR"/>
        </w:rPr>
        <w:t>P</w:t>
      </w:r>
      <w:r w:rsidRPr="008951D9">
        <w:rPr>
          <w:rFonts w:asciiTheme="majorHAnsi" w:hAnsiTheme="majorHAnsi"/>
          <w:sz w:val="24"/>
          <w:szCs w:val="24"/>
          <w:lang w:eastAsia="ko-KR"/>
        </w:rPr>
        <w:t xml:space="preserve">arty giving </w:t>
      </w:r>
      <w:r w:rsidR="004D310C">
        <w:rPr>
          <w:rFonts w:asciiTheme="majorHAnsi" w:hAnsiTheme="majorHAnsi"/>
          <w:sz w:val="24"/>
          <w:szCs w:val="24"/>
          <w:lang w:eastAsia="ko-KR"/>
        </w:rPr>
        <w:t>1 (one)</w:t>
      </w:r>
      <w:r w:rsidRPr="008951D9">
        <w:rPr>
          <w:rFonts w:asciiTheme="majorHAnsi" w:hAnsiTheme="majorHAnsi"/>
          <w:sz w:val="24"/>
          <w:szCs w:val="24"/>
          <w:lang w:eastAsia="ko-KR"/>
        </w:rPr>
        <w:t xml:space="preserve"> months</w:t>
      </w:r>
      <w:r w:rsidRPr="008951D9">
        <w:rPr>
          <w:rFonts w:asciiTheme="majorHAnsi" w:hAnsiTheme="majorHAnsi"/>
          <w:sz w:val="24"/>
          <w:szCs w:val="24"/>
          <w:lang w:val="id-ID" w:eastAsia="ko-KR"/>
        </w:rPr>
        <w:t xml:space="preserve"> </w:t>
      </w:r>
      <w:r w:rsidR="004D310C">
        <w:rPr>
          <w:rFonts w:asciiTheme="majorHAnsi" w:hAnsiTheme="majorHAnsi"/>
          <w:sz w:val="24"/>
          <w:szCs w:val="24"/>
          <w:lang w:eastAsia="ko-KR"/>
        </w:rPr>
        <w:t xml:space="preserve">written </w:t>
      </w:r>
      <w:r w:rsidRPr="008951D9">
        <w:rPr>
          <w:rFonts w:asciiTheme="majorHAnsi" w:hAnsiTheme="majorHAnsi"/>
          <w:sz w:val="24"/>
          <w:szCs w:val="24"/>
          <w:lang w:eastAsia="ko-KR"/>
        </w:rPr>
        <w:t xml:space="preserve">notice to the other </w:t>
      </w:r>
      <w:r w:rsidR="00FC23E4">
        <w:rPr>
          <w:rFonts w:asciiTheme="majorHAnsi" w:hAnsiTheme="majorHAnsi"/>
          <w:sz w:val="24"/>
          <w:szCs w:val="24"/>
          <w:lang w:eastAsia="ko-KR"/>
        </w:rPr>
        <w:t>P</w:t>
      </w:r>
      <w:r w:rsidRPr="008951D9">
        <w:rPr>
          <w:rFonts w:asciiTheme="majorHAnsi" w:hAnsiTheme="majorHAnsi"/>
          <w:sz w:val="24"/>
          <w:szCs w:val="24"/>
          <w:lang w:eastAsia="ko-KR"/>
        </w:rPr>
        <w:t xml:space="preserve">arty, unless an earlier termination date is mutually agreed upon. The </w:t>
      </w:r>
      <w:r w:rsidRPr="008951D9">
        <w:rPr>
          <w:rFonts w:asciiTheme="majorHAnsi" w:hAnsiTheme="majorHAnsi"/>
          <w:iCs/>
          <w:sz w:val="24"/>
          <w:szCs w:val="24"/>
          <w:lang w:eastAsia="ko-KR"/>
        </w:rPr>
        <w:t>Memorandum of Understanding</w:t>
      </w:r>
      <w:r w:rsidRPr="008951D9">
        <w:rPr>
          <w:rFonts w:asciiTheme="majorHAnsi" w:hAnsiTheme="majorHAnsi"/>
          <w:sz w:val="24"/>
          <w:szCs w:val="24"/>
          <w:lang w:eastAsia="ko-KR"/>
        </w:rPr>
        <w:t xml:space="preserve"> may be amended of extended by mutual written consent of the two </w:t>
      </w:r>
      <w:r w:rsidR="00FC23E4">
        <w:rPr>
          <w:rFonts w:asciiTheme="majorHAnsi" w:hAnsiTheme="majorHAnsi"/>
          <w:sz w:val="24"/>
          <w:szCs w:val="24"/>
          <w:lang w:eastAsia="ko-KR"/>
        </w:rPr>
        <w:t>P</w:t>
      </w:r>
      <w:r w:rsidRPr="008951D9">
        <w:rPr>
          <w:rFonts w:asciiTheme="majorHAnsi" w:hAnsiTheme="majorHAnsi"/>
          <w:sz w:val="24"/>
          <w:szCs w:val="24"/>
          <w:lang w:eastAsia="ko-KR"/>
        </w:rPr>
        <w:t>arties.</w:t>
      </w:r>
    </w:p>
    <w:p w:rsidR="00B411BF" w:rsidRPr="008951D9" w:rsidRDefault="00B411BF" w:rsidP="00B411BF">
      <w:pPr>
        <w:spacing w:after="120"/>
        <w:rPr>
          <w:rFonts w:asciiTheme="majorHAnsi" w:hAnsiTheme="majorHAnsi"/>
          <w:sz w:val="24"/>
          <w:szCs w:val="24"/>
          <w:lang w:eastAsia="ko-KR"/>
        </w:rPr>
      </w:pPr>
      <w:r w:rsidRPr="008951D9">
        <w:rPr>
          <w:rFonts w:asciiTheme="majorHAnsi" w:hAnsiTheme="majorHAnsi"/>
          <w:b/>
          <w:bCs/>
          <w:sz w:val="24"/>
          <w:szCs w:val="24"/>
          <w:lang w:eastAsia="ko-KR"/>
        </w:rPr>
        <w:t>In witness whereof</w:t>
      </w:r>
      <w:r w:rsidRPr="008951D9">
        <w:rPr>
          <w:rFonts w:asciiTheme="majorHAnsi" w:hAnsiTheme="majorHAnsi"/>
          <w:sz w:val="24"/>
          <w:szCs w:val="24"/>
          <w:lang w:eastAsia="ko-KR"/>
        </w:rPr>
        <w:t>, the parties here to have offered their signatures:</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93"/>
        <w:gridCol w:w="4459"/>
        <w:gridCol w:w="329"/>
      </w:tblGrid>
      <w:tr w:rsidR="008951D9" w:rsidRPr="008951D9" w:rsidTr="0003294C">
        <w:trPr>
          <w:gridAfter w:val="1"/>
          <w:wAfter w:w="329" w:type="dxa"/>
        </w:trPr>
        <w:tc>
          <w:tcPr>
            <w:tcW w:w="4695" w:type="dxa"/>
          </w:tcPr>
          <w:p w:rsidR="008951D9" w:rsidRDefault="008951D9" w:rsidP="0003294C">
            <w:pPr>
              <w:rPr>
                <w:rFonts w:asciiTheme="majorHAnsi" w:hAnsiTheme="majorHAnsi"/>
                <w:sz w:val="24"/>
                <w:szCs w:val="24"/>
                <w:lang w:eastAsia="ko-KR"/>
              </w:rPr>
            </w:pPr>
            <w:r w:rsidRPr="008951D9">
              <w:rPr>
                <w:rFonts w:asciiTheme="majorHAnsi" w:hAnsiTheme="majorHAnsi"/>
                <w:sz w:val="24"/>
                <w:szCs w:val="24"/>
                <w:lang w:eastAsia="ko-KR"/>
              </w:rPr>
              <w:t xml:space="preserve">For </w:t>
            </w:r>
            <w:r w:rsidR="0003294C" w:rsidRPr="008951D9">
              <w:rPr>
                <w:rFonts w:asciiTheme="majorHAnsi" w:hAnsiTheme="majorHAnsi"/>
                <w:sz w:val="24"/>
                <w:szCs w:val="24"/>
              </w:rPr>
              <w:t>Melaka Internati</w:t>
            </w:r>
            <w:r w:rsidR="0003294C">
              <w:rPr>
                <w:rFonts w:asciiTheme="majorHAnsi" w:hAnsiTheme="majorHAnsi"/>
                <w:sz w:val="24"/>
                <w:szCs w:val="24"/>
              </w:rPr>
              <w:t>onal Islamic University College</w:t>
            </w:r>
          </w:p>
          <w:p w:rsidR="00BE3101" w:rsidRPr="00BE3101" w:rsidRDefault="0003294C" w:rsidP="008951D9">
            <w:pPr>
              <w:rPr>
                <w:rFonts w:asciiTheme="majorHAnsi" w:hAnsiTheme="majorHAnsi"/>
                <w:sz w:val="24"/>
                <w:szCs w:val="24"/>
                <w:lang w:eastAsia="ko-KR"/>
              </w:rPr>
            </w:pPr>
            <w:r>
              <w:rPr>
                <w:rFonts w:asciiTheme="majorHAnsi" w:hAnsiTheme="majorHAnsi"/>
                <w:sz w:val="24"/>
                <w:szCs w:val="24"/>
              </w:rPr>
              <w:t>Malaysia</w:t>
            </w:r>
          </w:p>
          <w:p w:rsidR="008951D9" w:rsidRPr="008951D9" w:rsidRDefault="008951D9" w:rsidP="008951D9">
            <w:pPr>
              <w:rPr>
                <w:rFonts w:asciiTheme="majorHAnsi" w:hAnsiTheme="majorHAnsi"/>
                <w:sz w:val="24"/>
                <w:szCs w:val="24"/>
                <w:lang w:eastAsia="ko-KR"/>
              </w:rPr>
            </w:pPr>
          </w:p>
        </w:tc>
        <w:tc>
          <w:tcPr>
            <w:tcW w:w="4552" w:type="dxa"/>
            <w:gridSpan w:val="2"/>
          </w:tcPr>
          <w:p w:rsidR="008951D9" w:rsidRDefault="008951D9" w:rsidP="0003294C">
            <w:pPr>
              <w:ind w:left="339"/>
              <w:rPr>
                <w:rFonts w:asciiTheme="majorHAnsi" w:hAnsiTheme="majorHAnsi"/>
                <w:sz w:val="24"/>
                <w:szCs w:val="24"/>
              </w:rPr>
            </w:pPr>
            <w:r w:rsidRPr="008951D9">
              <w:rPr>
                <w:rFonts w:asciiTheme="majorHAnsi" w:hAnsiTheme="majorHAnsi"/>
                <w:sz w:val="24"/>
                <w:szCs w:val="24"/>
                <w:lang w:eastAsia="ko-KR"/>
              </w:rPr>
              <w:t xml:space="preserve">For </w:t>
            </w:r>
            <w:r w:rsidR="0003294C" w:rsidRPr="008951D9">
              <w:rPr>
                <w:rFonts w:asciiTheme="majorHAnsi" w:hAnsiTheme="majorHAnsi"/>
                <w:sz w:val="24"/>
                <w:szCs w:val="24"/>
                <w:lang w:val="id-ID" w:eastAsia="ko-KR"/>
              </w:rPr>
              <w:t>University of Darussalam Gontor</w:t>
            </w:r>
            <w:r w:rsidR="0003294C" w:rsidRPr="008951D9">
              <w:rPr>
                <w:rFonts w:asciiTheme="majorHAnsi" w:hAnsiTheme="majorHAnsi"/>
                <w:sz w:val="24"/>
                <w:szCs w:val="24"/>
              </w:rPr>
              <w:t xml:space="preserve"> </w:t>
            </w:r>
          </w:p>
          <w:p w:rsidR="0003294C" w:rsidRDefault="0003294C" w:rsidP="0003294C">
            <w:pPr>
              <w:ind w:left="339"/>
              <w:rPr>
                <w:rFonts w:asciiTheme="majorHAnsi" w:hAnsiTheme="majorHAnsi"/>
                <w:sz w:val="24"/>
                <w:szCs w:val="24"/>
                <w:lang w:eastAsia="ko-KR"/>
              </w:rPr>
            </w:pPr>
          </w:p>
          <w:p w:rsidR="00153A83" w:rsidRPr="008951D9" w:rsidRDefault="0003294C" w:rsidP="0003294C">
            <w:pPr>
              <w:ind w:left="339"/>
              <w:rPr>
                <w:rFonts w:asciiTheme="majorHAnsi" w:hAnsiTheme="majorHAnsi"/>
                <w:sz w:val="24"/>
                <w:szCs w:val="24"/>
                <w:lang w:eastAsia="ko-KR"/>
              </w:rPr>
            </w:pPr>
            <w:r w:rsidRPr="008951D9">
              <w:rPr>
                <w:rFonts w:asciiTheme="majorHAnsi" w:hAnsiTheme="majorHAnsi"/>
                <w:sz w:val="24"/>
                <w:szCs w:val="24"/>
                <w:lang w:eastAsia="ko-KR"/>
              </w:rPr>
              <w:t>Indonesia</w:t>
            </w:r>
            <w:r>
              <w:rPr>
                <w:rFonts w:asciiTheme="majorHAnsi" w:hAnsiTheme="majorHAnsi"/>
                <w:sz w:val="24"/>
                <w:szCs w:val="24"/>
              </w:rPr>
              <w:t xml:space="preserve"> </w:t>
            </w:r>
          </w:p>
          <w:p w:rsidR="008951D9" w:rsidRPr="008951D9" w:rsidRDefault="008951D9" w:rsidP="00BE3101">
            <w:pPr>
              <w:ind w:left="339"/>
              <w:rPr>
                <w:rFonts w:asciiTheme="majorHAnsi" w:hAnsiTheme="majorHAnsi"/>
                <w:sz w:val="24"/>
                <w:szCs w:val="24"/>
                <w:lang w:eastAsia="ko-KR"/>
              </w:rPr>
            </w:pPr>
          </w:p>
        </w:tc>
      </w:tr>
      <w:tr w:rsidR="008951D9" w:rsidRPr="008951D9" w:rsidTr="0003294C">
        <w:trPr>
          <w:gridAfter w:val="1"/>
          <w:wAfter w:w="329" w:type="dxa"/>
        </w:trPr>
        <w:tc>
          <w:tcPr>
            <w:tcW w:w="4695" w:type="dxa"/>
          </w:tcPr>
          <w:p w:rsidR="008951D9" w:rsidRPr="008951D9" w:rsidRDefault="008951D9" w:rsidP="008951D9">
            <w:pPr>
              <w:rPr>
                <w:rFonts w:asciiTheme="majorHAnsi" w:hAnsiTheme="majorHAnsi"/>
                <w:sz w:val="24"/>
                <w:szCs w:val="24"/>
                <w:lang w:eastAsia="ko-KR"/>
              </w:rPr>
            </w:pPr>
          </w:p>
          <w:p w:rsidR="008951D9" w:rsidRPr="008951D9" w:rsidRDefault="008951D9" w:rsidP="008951D9">
            <w:pPr>
              <w:rPr>
                <w:rFonts w:asciiTheme="majorHAnsi" w:hAnsiTheme="majorHAnsi"/>
                <w:sz w:val="24"/>
                <w:szCs w:val="24"/>
                <w:lang w:eastAsia="ko-KR"/>
              </w:rPr>
            </w:pPr>
          </w:p>
          <w:p w:rsidR="008951D9" w:rsidRPr="008951D9" w:rsidRDefault="008951D9" w:rsidP="008951D9">
            <w:pPr>
              <w:rPr>
                <w:rFonts w:asciiTheme="majorHAnsi" w:hAnsiTheme="majorHAnsi"/>
                <w:sz w:val="24"/>
                <w:szCs w:val="24"/>
                <w:lang w:eastAsia="ko-KR"/>
              </w:rPr>
            </w:pPr>
          </w:p>
          <w:p w:rsidR="008951D9" w:rsidRPr="008951D9" w:rsidRDefault="008951D9" w:rsidP="008951D9">
            <w:pPr>
              <w:rPr>
                <w:rFonts w:asciiTheme="majorHAnsi" w:hAnsiTheme="majorHAnsi"/>
                <w:sz w:val="24"/>
                <w:szCs w:val="24"/>
                <w:lang w:eastAsia="ko-KR"/>
              </w:rPr>
            </w:pPr>
          </w:p>
          <w:p w:rsidR="008951D9" w:rsidRPr="008951D9" w:rsidRDefault="008951D9" w:rsidP="008951D9">
            <w:pPr>
              <w:pBdr>
                <w:bottom w:val="single" w:sz="6" w:space="1" w:color="auto"/>
              </w:pBdr>
              <w:rPr>
                <w:rFonts w:asciiTheme="majorHAnsi" w:hAnsiTheme="majorHAnsi"/>
                <w:sz w:val="24"/>
                <w:szCs w:val="24"/>
                <w:lang w:eastAsia="ko-KR"/>
              </w:rPr>
            </w:pPr>
          </w:p>
          <w:p w:rsidR="008951D9" w:rsidRPr="008951D9" w:rsidRDefault="0003294C" w:rsidP="008951D9">
            <w:pPr>
              <w:rPr>
                <w:rFonts w:asciiTheme="majorHAnsi" w:hAnsiTheme="majorHAnsi"/>
                <w:sz w:val="24"/>
                <w:szCs w:val="24"/>
                <w:lang w:eastAsia="ko-KR"/>
              </w:rPr>
            </w:pPr>
            <w:r w:rsidRPr="008951D9">
              <w:rPr>
                <w:rFonts w:asciiTheme="majorHAnsi" w:hAnsiTheme="majorHAnsi"/>
                <w:sz w:val="24"/>
                <w:szCs w:val="24"/>
              </w:rPr>
              <w:t xml:space="preserve">Prof. </w:t>
            </w:r>
            <w:proofErr w:type="spellStart"/>
            <w:r w:rsidRPr="008951D9">
              <w:rPr>
                <w:rFonts w:asciiTheme="majorHAnsi" w:hAnsiTheme="majorHAnsi"/>
                <w:sz w:val="24"/>
                <w:szCs w:val="24"/>
              </w:rPr>
              <w:t>Datuk</w:t>
            </w:r>
            <w:proofErr w:type="spellEnd"/>
            <w:r w:rsidRPr="008951D9">
              <w:rPr>
                <w:rFonts w:asciiTheme="majorHAnsi" w:hAnsiTheme="majorHAnsi"/>
                <w:sz w:val="24"/>
                <w:szCs w:val="24"/>
              </w:rPr>
              <w:t xml:space="preserve"> Dr. </w:t>
            </w:r>
            <w:proofErr w:type="spellStart"/>
            <w:r w:rsidRPr="008951D9">
              <w:rPr>
                <w:rFonts w:asciiTheme="majorHAnsi" w:hAnsiTheme="majorHAnsi"/>
                <w:sz w:val="24"/>
                <w:szCs w:val="24"/>
              </w:rPr>
              <w:t>Hj</w:t>
            </w:r>
            <w:proofErr w:type="spellEnd"/>
            <w:r w:rsidRPr="008951D9">
              <w:rPr>
                <w:rFonts w:asciiTheme="majorHAnsi" w:hAnsiTheme="majorHAnsi"/>
                <w:sz w:val="24"/>
                <w:szCs w:val="24"/>
              </w:rPr>
              <w:t xml:space="preserve">. </w:t>
            </w:r>
            <w:proofErr w:type="spellStart"/>
            <w:r w:rsidRPr="008951D9">
              <w:rPr>
                <w:rFonts w:asciiTheme="majorHAnsi" w:hAnsiTheme="majorHAnsi"/>
                <w:sz w:val="24"/>
                <w:szCs w:val="24"/>
              </w:rPr>
              <w:t>Mohd</w:t>
            </w:r>
            <w:proofErr w:type="spellEnd"/>
            <w:r w:rsidRPr="008951D9">
              <w:rPr>
                <w:rFonts w:asciiTheme="majorHAnsi" w:hAnsiTheme="majorHAnsi"/>
                <w:sz w:val="24"/>
                <w:szCs w:val="24"/>
              </w:rPr>
              <w:t xml:space="preserve"> </w:t>
            </w:r>
            <w:proofErr w:type="spellStart"/>
            <w:r w:rsidRPr="008951D9">
              <w:rPr>
                <w:rFonts w:asciiTheme="majorHAnsi" w:hAnsiTheme="majorHAnsi"/>
                <w:sz w:val="24"/>
                <w:szCs w:val="24"/>
              </w:rPr>
              <w:t>Taib</w:t>
            </w:r>
            <w:proofErr w:type="spellEnd"/>
            <w:r w:rsidRPr="008951D9">
              <w:rPr>
                <w:rFonts w:asciiTheme="majorHAnsi" w:hAnsiTheme="majorHAnsi"/>
                <w:sz w:val="24"/>
                <w:szCs w:val="24"/>
              </w:rPr>
              <w:t xml:space="preserve"> bin </w:t>
            </w:r>
            <w:proofErr w:type="spellStart"/>
            <w:r w:rsidRPr="008951D9">
              <w:rPr>
                <w:rFonts w:asciiTheme="majorHAnsi" w:hAnsiTheme="majorHAnsi"/>
                <w:sz w:val="24"/>
                <w:szCs w:val="24"/>
              </w:rPr>
              <w:t>Hj</w:t>
            </w:r>
            <w:proofErr w:type="spellEnd"/>
            <w:r w:rsidRPr="008951D9">
              <w:rPr>
                <w:rFonts w:asciiTheme="majorHAnsi" w:hAnsiTheme="majorHAnsi"/>
                <w:sz w:val="24"/>
                <w:szCs w:val="24"/>
              </w:rPr>
              <w:t>. Dora</w:t>
            </w:r>
          </w:p>
        </w:tc>
        <w:tc>
          <w:tcPr>
            <w:tcW w:w="4552" w:type="dxa"/>
            <w:gridSpan w:val="2"/>
          </w:tcPr>
          <w:p w:rsidR="008951D9" w:rsidRPr="008951D9" w:rsidRDefault="008951D9" w:rsidP="00BE3101">
            <w:pPr>
              <w:ind w:left="339"/>
              <w:rPr>
                <w:rFonts w:asciiTheme="majorHAnsi" w:hAnsiTheme="majorHAnsi"/>
                <w:sz w:val="24"/>
                <w:szCs w:val="24"/>
                <w:lang w:eastAsia="ko-KR"/>
              </w:rPr>
            </w:pPr>
          </w:p>
          <w:p w:rsidR="008951D9" w:rsidRPr="008951D9" w:rsidRDefault="008951D9" w:rsidP="00BE3101">
            <w:pPr>
              <w:ind w:left="339"/>
              <w:rPr>
                <w:rFonts w:asciiTheme="majorHAnsi" w:hAnsiTheme="majorHAnsi"/>
                <w:sz w:val="24"/>
                <w:szCs w:val="24"/>
                <w:lang w:eastAsia="ko-KR"/>
              </w:rPr>
            </w:pPr>
          </w:p>
          <w:p w:rsidR="008951D9" w:rsidRPr="008951D9" w:rsidRDefault="008951D9" w:rsidP="00BE3101">
            <w:pPr>
              <w:ind w:left="339"/>
              <w:rPr>
                <w:rFonts w:asciiTheme="majorHAnsi" w:hAnsiTheme="majorHAnsi"/>
                <w:sz w:val="24"/>
                <w:szCs w:val="24"/>
                <w:lang w:eastAsia="ko-KR"/>
              </w:rPr>
            </w:pPr>
          </w:p>
          <w:p w:rsidR="008951D9" w:rsidRPr="008951D9" w:rsidRDefault="008951D9" w:rsidP="00BE3101">
            <w:pPr>
              <w:pBdr>
                <w:bottom w:val="single" w:sz="6" w:space="1" w:color="auto"/>
              </w:pBdr>
              <w:ind w:left="339"/>
              <w:rPr>
                <w:rFonts w:asciiTheme="majorHAnsi" w:hAnsiTheme="majorHAnsi"/>
                <w:sz w:val="24"/>
                <w:szCs w:val="24"/>
                <w:lang w:eastAsia="ko-KR"/>
              </w:rPr>
            </w:pPr>
          </w:p>
          <w:p w:rsidR="008951D9" w:rsidRPr="008951D9" w:rsidRDefault="008951D9" w:rsidP="00BE3101">
            <w:pPr>
              <w:pBdr>
                <w:bottom w:val="single" w:sz="6" w:space="1" w:color="auto"/>
              </w:pBdr>
              <w:ind w:left="339"/>
              <w:rPr>
                <w:rFonts w:asciiTheme="majorHAnsi" w:hAnsiTheme="majorHAnsi"/>
                <w:sz w:val="24"/>
                <w:szCs w:val="24"/>
                <w:lang w:eastAsia="ko-KR"/>
              </w:rPr>
            </w:pPr>
          </w:p>
          <w:p w:rsidR="008951D9" w:rsidRPr="008951D9" w:rsidRDefault="0003294C" w:rsidP="0003294C">
            <w:pPr>
              <w:rPr>
                <w:rFonts w:asciiTheme="majorHAnsi" w:hAnsiTheme="majorHAnsi"/>
                <w:sz w:val="24"/>
                <w:szCs w:val="24"/>
                <w:lang w:eastAsia="ko-KR"/>
              </w:rPr>
            </w:pPr>
            <w:r>
              <w:rPr>
                <w:rFonts w:asciiTheme="majorHAnsi" w:hAnsiTheme="majorHAnsi"/>
                <w:sz w:val="24"/>
                <w:szCs w:val="24"/>
                <w:lang w:eastAsia="ko-KR"/>
              </w:rPr>
              <w:t xml:space="preserve">      </w:t>
            </w:r>
            <w:r w:rsidRPr="008951D9">
              <w:rPr>
                <w:rFonts w:asciiTheme="majorHAnsi" w:hAnsiTheme="majorHAnsi"/>
                <w:sz w:val="24"/>
                <w:szCs w:val="24"/>
                <w:lang w:val="id-ID" w:eastAsia="ko-KR"/>
              </w:rPr>
              <w:t>Prof. Amal Fathullah Zarkasyi, M.A.</w:t>
            </w:r>
          </w:p>
        </w:tc>
      </w:tr>
      <w:tr w:rsidR="008951D9" w:rsidRPr="008951D9" w:rsidTr="0003294C">
        <w:trPr>
          <w:gridAfter w:val="1"/>
          <w:wAfter w:w="329" w:type="dxa"/>
        </w:trPr>
        <w:tc>
          <w:tcPr>
            <w:tcW w:w="4695" w:type="dxa"/>
          </w:tcPr>
          <w:p w:rsidR="008951D9" w:rsidRPr="008951D9" w:rsidRDefault="0003294C" w:rsidP="0003294C">
            <w:pPr>
              <w:rPr>
                <w:rFonts w:asciiTheme="majorHAnsi" w:hAnsiTheme="majorHAnsi"/>
                <w:sz w:val="24"/>
                <w:szCs w:val="24"/>
                <w:lang w:eastAsia="ko-KR"/>
              </w:rPr>
            </w:pPr>
            <w:r w:rsidRPr="008951D9">
              <w:rPr>
                <w:rFonts w:asciiTheme="majorHAnsi" w:hAnsiTheme="majorHAnsi"/>
                <w:sz w:val="24"/>
                <w:szCs w:val="24"/>
              </w:rPr>
              <w:t>Vice Chancellor</w:t>
            </w:r>
          </w:p>
        </w:tc>
        <w:tc>
          <w:tcPr>
            <w:tcW w:w="4552" w:type="dxa"/>
            <w:gridSpan w:val="2"/>
          </w:tcPr>
          <w:p w:rsidR="0003294C" w:rsidRPr="008951D9" w:rsidRDefault="0003294C" w:rsidP="0003294C">
            <w:pPr>
              <w:rPr>
                <w:rFonts w:asciiTheme="majorHAnsi" w:hAnsiTheme="majorHAnsi"/>
                <w:sz w:val="24"/>
                <w:szCs w:val="24"/>
                <w:lang w:val="id-ID" w:eastAsia="ko-KR"/>
              </w:rPr>
            </w:pPr>
            <w:r>
              <w:rPr>
                <w:rFonts w:asciiTheme="majorHAnsi" w:hAnsiTheme="majorHAnsi"/>
                <w:sz w:val="24"/>
                <w:szCs w:val="24"/>
                <w:lang w:eastAsia="ko-KR"/>
              </w:rPr>
              <w:t xml:space="preserve">      </w:t>
            </w:r>
            <w:r w:rsidRPr="008951D9">
              <w:rPr>
                <w:rFonts w:asciiTheme="majorHAnsi" w:hAnsiTheme="majorHAnsi"/>
                <w:sz w:val="24"/>
                <w:szCs w:val="24"/>
                <w:lang w:val="id-ID" w:eastAsia="ko-KR"/>
              </w:rPr>
              <w:t>Rector</w:t>
            </w:r>
          </w:p>
          <w:p w:rsidR="008951D9" w:rsidRPr="008951D9" w:rsidRDefault="008951D9" w:rsidP="00BE3101">
            <w:pPr>
              <w:ind w:left="339"/>
              <w:rPr>
                <w:rFonts w:asciiTheme="majorHAnsi" w:hAnsiTheme="majorHAnsi"/>
                <w:sz w:val="24"/>
                <w:szCs w:val="24"/>
                <w:lang w:eastAsia="ko-KR"/>
              </w:rPr>
            </w:pPr>
          </w:p>
        </w:tc>
      </w:tr>
      <w:tr w:rsidR="008951D9" w:rsidRPr="008951D9" w:rsidTr="00032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9" w:type="dxa"/>
        </w:trPr>
        <w:tc>
          <w:tcPr>
            <w:tcW w:w="4695" w:type="dxa"/>
            <w:tcBorders>
              <w:top w:val="nil"/>
              <w:left w:val="nil"/>
              <w:bottom w:val="nil"/>
              <w:right w:val="nil"/>
            </w:tcBorders>
          </w:tcPr>
          <w:p w:rsidR="008951D9" w:rsidRPr="008951D9" w:rsidRDefault="008951D9" w:rsidP="00F44471">
            <w:pPr>
              <w:rPr>
                <w:rFonts w:asciiTheme="majorHAnsi" w:hAnsiTheme="majorHAnsi"/>
                <w:sz w:val="24"/>
                <w:szCs w:val="24"/>
                <w:lang w:eastAsia="ko-KR"/>
              </w:rPr>
            </w:pPr>
            <w:r>
              <w:rPr>
                <w:rFonts w:asciiTheme="majorHAnsi" w:hAnsiTheme="majorHAnsi"/>
                <w:sz w:val="24"/>
                <w:szCs w:val="24"/>
                <w:lang w:eastAsia="ko-KR"/>
              </w:rPr>
              <w:t>Witnessed by</w:t>
            </w:r>
          </w:p>
        </w:tc>
        <w:tc>
          <w:tcPr>
            <w:tcW w:w="4552" w:type="dxa"/>
            <w:gridSpan w:val="2"/>
            <w:tcBorders>
              <w:top w:val="nil"/>
              <w:left w:val="nil"/>
              <w:bottom w:val="nil"/>
              <w:right w:val="nil"/>
            </w:tcBorders>
          </w:tcPr>
          <w:p w:rsidR="008951D9" w:rsidRPr="008951D9" w:rsidRDefault="008951D9" w:rsidP="00BE3101">
            <w:pPr>
              <w:ind w:left="339"/>
              <w:rPr>
                <w:rFonts w:asciiTheme="majorHAnsi" w:hAnsiTheme="majorHAnsi"/>
                <w:sz w:val="24"/>
                <w:szCs w:val="24"/>
                <w:lang w:eastAsia="ko-KR"/>
              </w:rPr>
            </w:pPr>
            <w:r>
              <w:rPr>
                <w:rFonts w:asciiTheme="majorHAnsi" w:hAnsiTheme="majorHAnsi"/>
                <w:sz w:val="24"/>
                <w:szCs w:val="24"/>
                <w:lang w:eastAsia="ko-KR"/>
              </w:rPr>
              <w:t>Witnessed by</w:t>
            </w:r>
          </w:p>
          <w:p w:rsidR="008951D9" w:rsidRPr="008951D9" w:rsidRDefault="008951D9" w:rsidP="00BE3101">
            <w:pPr>
              <w:ind w:left="339"/>
              <w:rPr>
                <w:rFonts w:asciiTheme="majorHAnsi" w:hAnsiTheme="majorHAnsi"/>
                <w:sz w:val="24"/>
                <w:szCs w:val="24"/>
                <w:lang w:eastAsia="ko-KR"/>
              </w:rPr>
            </w:pPr>
          </w:p>
        </w:tc>
      </w:tr>
      <w:tr w:rsidR="008951D9" w:rsidRPr="008951D9" w:rsidTr="00032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9" w:type="dxa"/>
        </w:trPr>
        <w:tc>
          <w:tcPr>
            <w:tcW w:w="4695" w:type="dxa"/>
            <w:tcBorders>
              <w:top w:val="nil"/>
              <w:left w:val="nil"/>
              <w:bottom w:val="nil"/>
              <w:right w:val="nil"/>
            </w:tcBorders>
          </w:tcPr>
          <w:p w:rsidR="008951D9" w:rsidRPr="008951D9" w:rsidRDefault="008951D9" w:rsidP="00F44471">
            <w:pPr>
              <w:rPr>
                <w:rFonts w:asciiTheme="majorHAnsi" w:hAnsiTheme="majorHAnsi"/>
                <w:sz w:val="24"/>
                <w:szCs w:val="24"/>
                <w:lang w:eastAsia="ko-KR"/>
              </w:rPr>
            </w:pPr>
          </w:p>
          <w:p w:rsidR="008951D9" w:rsidRPr="008951D9" w:rsidRDefault="008951D9" w:rsidP="00F44471">
            <w:pPr>
              <w:rPr>
                <w:rFonts w:asciiTheme="majorHAnsi" w:hAnsiTheme="majorHAnsi"/>
                <w:sz w:val="24"/>
                <w:szCs w:val="24"/>
                <w:lang w:eastAsia="ko-KR"/>
              </w:rPr>
            </w:pPr>
          </w:p>
          <w:p w:rsidR="008951D9" w:rsidRPr="008951D9" w:rsidRDefault="008951D9" w:rsidP="00F44471">
            <w:pPr>
              <w:rPr>
                <w:rFonts w:asciiTheme="majorHAnsi" w:hAnsiTheme="majorHAnsi"/>
                <w:sz w:val="24"/>
                <w:szCs w:val="24"/>
                <w:lang w:eastAsia="ko-KR"/>
              </w:rPr>
            </w:pPr>
          </w:p>
          <w:p w:rsidR="008951D9" w:rsidRPr="008951D9" w:rsidRDefault="008951D9" w:rsidP="00F44471">
            <w:pPr>
              <w:rPr>
                <w:rFonts w:asciiTheme="majorHAnsi" w:hAnsiTheme="majorHAnsi"/>
                <w:sz w:val="24"/>
                <w:szCs w:val="24"/>
                <w:lang w:eastAsia="ko-KR"/>
              </w:rPr>
            </w:pPr>
          </w:p>
          <w:p w:rsidR="008951D9" w:rsidRPr="008951D9" w:rsidRDefault="008951D9" w:rsidP="00F44471">
            <w:pPr>
              <w:rPr>
                <w:rFonts w:asciiTheme="majorHAnsi" w:hAnsiTheme="majorHAnsi"/>
                <w:sz w:val="24"/>
                <w:szCs w:val="24"/>
                <w:lang w:eastAsia="ko-KR"/>
              </w:rPr>
            </w:pPr>
            <w:r>
              <w:rPr>
                <w:rFonts w:asciiTheme="majorHAnsi" w:hAnsiTheme="majorHAnsi"/>
                <w:sz w:val="24"/>
                <w:szCs w:val="24"/>
                <w:lang w:eastAsia="ko-KR"/>
              </w:rPr>
              <w:t>………………………………………………………………...</w:t>
            </w:r>
          </w:p>
        </w:tc>
        <w:tc>
          <w:tcPr>
            <w:tcW w:w="4552" w:type="dxa"/>
            <w:gridSpan w:val="2"/>
            <w:tcBorders>
              <w:top w:val="nil"/>
              <w:left w:val="nil"/>
              <w:bottom w:val="nil"/>
              <w:right w:val="nil"/>
            </w:tcBorders>
          </w:tcPr>
          <w:p w:rsidR="008951D9" w:rsidRPr="008951D9" w:rsidRDefault="008951D9" w:rsidP="00BE3101">
            <w:pPr>
              <w:ind w:left="339"/>
              <w:rPr>
                <w:rFonts w:asciiTheme="majorHAnsi" w:hAnsiTheme="majorHAnsi"/>
                <w:sz w:val="24"/>
                <w:szCs w:val="24"/>
                <w:lang w:eastAsia="ko-KR"/>
              </w:rPr>
            </w:pPr>
          </w:p>
          <w:p w:rsidR="008951D9" w:rsidRPr="008951D9" w:rsidRDefault="008951D9" w:rsidP="00BE3101">
            <w:pPr>
              <w:ind w:left="339"/>
              <w:rPr>
                <w:rFonts w:asciiTheme="majorHAnsi" w:hAnsiTheme="majorHAnsi"/>
                <w:sz w:val="24"/>
                <w:szCs w:val="24"/>
                <w:lang w:eastAsia="ko-KR"/>
              </w:rPr>
            </w:pPr>
          </w:p>
          <w:p w:rsidR="008951D9" w:rsidRPr="008951D9" w:rsidRDefault="008951D9" w:rsidP="00BE3101">
            <w:pPr>
              <w:ind w:left="339"/>
              <w:rPr>
                <w:rFonts w:asciiTheme="majorHAnsi" w:hAnsiTheme="majorHAnsi"/>
                <w:sz w:val="24"/>
                <w:szCs w:val="24"/>
                <w:lang w:eastAsia="ko-KR"/>
              </w:rPr>
            </w:pPr>
          </w:p>
          <w:p w:rsidR="008951D9" w:rsidRDefault="008951D9" w:rsidP="00BE3101">
            <w:pPr>
              <w:rPr>
                <w:rFonts w:asciiTheme="majorHAnsi" w:hAnsiTheme="majorHAnsi"/>
                <w:sz w:val="24"/>
                <w:szCs w:val="24"/>
                <w:lang w:eastAsia="ko-KR"/>
              </w:rPr>
            </w:pPr>
          </w:p>
          <w:p w:rsidR="008951D9" w:rsidRPr="008951D9" w:rsidRDefault="008951D9" w:rsidP="00BE3101">
            <w:pPr>
              <w:ind w:left="267"/>
              <w:rPr>
                <w:rFonts w:asciiTheme="majorHAnsi" w:hAnsiTheme="majorHAnsi"/>
                <w:sz w:val="24"/>
                <w:szCs w:val="24"/>
                <w:lang w:eastAsia="ko-KR"/>
              </w:rPr>
            </w:pPr>
            <w:r>
              <w:rPr>
                <w:rFonts w:asciiTheme="majorHAnsi" w:hAnsiTheme="majorHAnsi"/>
                <w:sz w:val="24"/>
                <w:szCs w:val="24"/>
                <w:lang w:eastAsia="ko-KR"/>
              </w:rPr>
              <w:t>……………………………………………………</w:t>
            </w:r>
            <w:r w:rsidR="007343E2">
              <w:rPr>
                <w:rFonts w:asciiTheme="majorHAnsi" w:hAnsiTheme="majorHAnsi"/>
                <w:sz w:val="24"/>
                <w:szCs w:val="24"/>
                <w:lang w:eastAsia="ko-KR"/>
              </w:rPr>
              <w:t>…..</w:t>
            </w:r>
            <w:r>
              <w:rPr>
                <w:rFonts w:asciiTheme="majorHAnsi" w:hAnsiTheme="majorHAnsi"/>
                <w:sz w:val="24"/>
                <w:szCs w:val="24"/>
                <w:lang w:eastAsia="ko-KR"/>
              </w:rPr>
              <w:t>…</w:t>
            </w:r>
          </w:p>
        </w:tc>
      </w:tr>
      <w:tr w:rsidR="008951D9" w:rsidRPr="008951D9" w:rsidTr="00032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9" w:type="dxa"/>
        </w:trPr>
        <w:tc>
          <w:tcPr>
            <w:tcW w:w="4695" w:type="dxa"/>
            <w:tcBorders>
              <w:top w:val="nil"/>
              <w:left w:val="nil"/>
              <w:bottom w:val="nil"/>
              <w:right w:val="nil"/>
            </w:tcBorders>
          </w:tcPr>
          <w:p w:rsidR="008951D9" w:rsidRPr="008951D9" w:rsidRDefault="008951D9" w:rsidP="00FC23E4">
            <w:pPr>
              <w:rPr>
                <w:rFonts w:asciiTheme="majorHAnsi" w:hAnsiTheme="majorHAnsi"/>
                <w:sz w:val="24"/>
                <w:szCs w:val="24"/>
                <w:lang w:eastAsia="ko-KR"/>
              </w:rPr>
            </w:pPr>
          </w:p>
        </w:tc>
        <w:tc>
          <w:tcPr>
            <w:tcW w:w="4552" w:type="dxa"/>
            <w:gridSpan w:val="2"/>
            <w:tcBorders>
              <w:top w:val="nil"/>
              <w:left w:val="nil"/>
              <w:bottom w:val="nil"/>
              <w:right w:val="nil"/>
            </w:tcBorders>
          </w:tcPr>
          <w:p w:rsidR="008951D9" w:rsidRPr="008951D9" w:rsidRDefault="008951D9" w:rsidP="00BE3101">
            <w:pPr>
              <w:ind w:left="339"/>
              <w:rPr>
                <w:rFonts w:asciiTheme="majorHAnsi" w:hAnsiTheme="majorHAnsi"/>
                <w:sz w:val="24"/>
                <w:szCs w:val="24"/>
                <w:lang w:eastAsia="ko-KR"/>
              </w:rPr>
            </w:pPr>
          </w:p>
        </w:tc>
      </w:tr>
      <w:tr w:rsidR="00F830DE" w:rsidRPr="008951D9" w:rsidTr="0003294C">
        <w:tc>
          <w:tcPr>
            <w:tcW w:w="4788" w:type="dxa"/>
            <w:gridSpan w:val="2"/>
          </w:tcPr>
          <w:p w:rsidR="0003294C" w:rsidRPr="0003294C" w:rsidRDefault="0003294C" w:rsidP="00E9154C">
            <w:pPr>
              <w:rPr>
                <w:rFonts w:asciiTheme="majorHAnsi" w:hAnsiTheme="majorHAnsi"/>
                <w:sz w:val="24"/>
                <w:szCs w:val="24"/>
                <w:lang w:eastAsia="ko-KR"/>
              </w:rPr>
            </w:pPr>
            <w:r w:rsidRPr="0003294C">
              <w:rPr>
                <w:rFonts w:asciiTheme="majorHAnsi" w:hAnsiTheme="majorHAnsi"/>
                <w:sz w:val="24"/>
                <w:szCs w:val="24"/>
                <w:lang w:eastAsia="ko-KR"/>
              </w:rPr>
              <w:t xml:space="preserve">Date: </w:t>
            </w:r>
            <w:r w:rsidR="00E9154C">
              <w:rPr>
                <w:rFonts w:asciiTheme="majorHAnsi" w:hAnsiTheme="majorHAnsi"/>
                <w:sz w:val="24"/>
                <w:szCs w:val="24"/>
                <w:lang w:eastAsia="ko-KR"/>
              </w:rPr>
              <w:t>………………….</w:t>
            </w:r>
            <w:r w:rsidRPr="0003294C">
              <w:rPr>
                <w:rFonts w:asciiTheme="majorHAnsi" w:hAnsiTheme="majorHAnsi"/>
                <w:sz w:val="24"/>
                <w:szCs w:val="24"/>
                <w:lang w:val="id-ID" w:eastAsia="ko-KR"/>
              </w:rPr>
              <w:t xml:space="preserve"> </w:t>
            </w:r>
            <w:r w:rsidR="00E9154C">
              <w:rPr>
                <w:rFonts w:asciiTheme="majorHAnsi" w:hAnsiTheme="majorHAnsi"/>
                <w:sz w:val="24"/>
                <w:szCs w:val="24"/>
                <w:lang w:eastAsia="ko-KR"/>
              </w:rPr>
              <w:t>…….</w:t>
            </w:r>
            <w:r w:rsidRPr="0003294C">
              <w:rPr>
                <w:rFonts w:asciiTheme="majorHAnsi" w:hAnsiTheme="majorHAnsi"/>
                <w:sz w:val="24"/>
                <w:szCs w:val="24"/>
                <w:lang w:val="id-ID" w:eastAsia="ko-KR"/>
              </w:rPr>
              <w:t>, 2017</w:t>
            </w:r>
            <w:r w:rsidRPr="0003294C">
              <w:rPr>
                <w:rFonts w:asciiTheme="majorHAnsi" w:hAnsiTheme="majorHAnsi"/>
                <w:sz w:val="24"/>
                <w:szCs w:val="24"/>
                <w:lang w:eastAsia="ko-KR"/>
              </w:rPr>
              <w:t xml:space="preserve">                       </w:t>
            </w:r>
          </w:p>
          <w:p w:rsidR="00F830DE" w:rsidRPr="0003294C" w:rsidRDefault="00F830DE" w:rsidP="00F44471">
            <w:pPr>
              <w:rPr>
                <w:rFonts w:asciiTheme="majorHAnsi" w:hAnsiTheme="majorHAnsi"/>
                <w:bCs/>
                <w:sz w:val="24"/>
                <w:szCs w:val="24"/>
              </w:rPr>
            </w:pPr>
          </w:p>
        </w:tc>
        <w:tc>
          <w:tcPr>
            <w:tcW w:w="4788" w:type="dxa"/>
            <w:gridSpan w:val="2"/>
          </w:tcPr>
          <w:p w:rsidR="00F830DE" w:rsidRPr="0003294C" w:rsidRDefault="0003294C" w:rsidP="00E9154C">
            <w:pPr>
              <w:rPr>
                <w:rFonts w:asciiTheme="majorHAnsi" w:hAnsiTheme="majorHAnsi"/>
                <w:bCs/>
                <w:sz w:val="24"/>
                <w:szCs w:val="24"/>
              </w:rPr>
            </w:pPr>
            <w:r>
              <w:rPr>
                <w:rFonts w:asciiTheme="majorHAnsi" w:hAnsiTheme="majorHAnsi"/>
                <w:sz w:val="24"/>
                <w:szCs w:val="24"/>
                <w:lang w:eastAsia="ko-KR"/>
              </w:rPr>
              <w:t xml:space="preserve">    </w:t>
            </w:r>
            <w:r w:rsidRPr="0003294C">
              <w:rPr>
                <w:rFonts w:asciiTheme="majorHAnsi" w:hAnsiTheme="majorHAnsi"/>
                <w:sz w:val="24"/>
                <w:szCs w:val="24"/>
                <w:lang w:eastAsia="ko-KR"/>
              </w:rPr>
              <w:t>Date:</w:t>
            </w:r>
            <w:r w:rsidRPr="0003294C">
              <w:rPr>
                <w:rFonts w:asciiTheme="majorHAnsi" w:hAnsiTheme="majorHAnsi"/>
                <w:sz w:val="24"/>
                <w:szCs w:val="24"/>
                <w:lang w:val="id-ID" w:eastAsia="ko-KR"/>
              </w:rPr>
              <w:t xml:space="preserve"> </w:t>
            </w:r>
            <w:r w:rsidR="00E9154C">
              <w:rPr>
                <w:rFonts w:asciiTheme="majorHAnsi" w:hAnsiTheme="majorHAnsi"/>
                <w:sz w:val="24"/>
                <w:szCs w:val="24"/>
                <w:lang w:eastAsia="ko-KR"/>
              </w:rPr>
              <w:t>……………………..</w:t>
            </w:r>
            <w:r w:rsidRPr="0003294C">
              <w:rPr>
                <w:rFonts w:asciiTheme="majorHAnsi" w:hAnsiTheme="majorHAnsi"/>
                <w:sz w:val="24"/>
                <w:szCs w:val="24"/>
                <w:lang w:val="id-ID" w:eastAsia="ko-KR"/>
              </w:rPr>
              <w:t xml:space="preserve"> </w:t>
            </w:r>
            <w:r w:rsidR="00E9154C">
              <w:rPr>
                <w:rFonts w:asciiTheme="majorHAnsi" w:hAnsiTheme="majorHAnsi"/>
                <w:sz w:val="24"/>
                <w:szCs w:val="24"/>
                <w:lang w:eastAsia="ko-KR"/>
              </w:rPr>
              <w:t>……..</w:t>
            </w:r>
            <w:r w:rsidRPr="0003294C">
              <w:rPr>
                <w:rFonts w:asciiTheme="majorHAnsi" w:hAnsiTheme="majorHAnsi"/>
                <w:sz w:val="24"/>
                <w:szCs w:val="24"/>
                <w:lang w:val="id-ID" w:eastAsia="ko-KR"/>
              </w:rPr>
              <w:t>, 2017</w:t>
            </w:r>
          </w:p>
        </w:tc>
      </w:tr>
    </w:tbl>
    <w:p w:rsidR="00F830DE" w:rsidRPr="008951D9" w:rsidRDefault="00F830DE" w:rsidP="00F830DE">
      <w:pPr>
        <w:spacing w:line="240" w:lineRule="auto"/>
        <w:jc w:val="both"/>
        <w:rPr>
          <w:rFonts w:asciiTheme="majorHAnsi" w:hAnsiTheme="majorHAnsi"/>
          <w:sz w:val="24"/>
          <w:szCs w:val="24"/>
        </w:rPr>
      </w:pPr>
    </w:p>
    <w:sectPr w:rsidR="00F830DE" w:rsidRPr="008951D9" w:rsidSect="006A7C07">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D30" w:rsidRDefault="00F33D30" w:rsidP="00C4501B">
      <w:pPr>
        <w:spacing w:after="0" w:line="240" w:lineRule="auto"/>
      </w:pPr>
      <w:r>
        <w:separator/>
      </w:r>
    </w:p>
  </w:endnote>
  <w:endnote w:type="continuationSeparator" w:id="0">
    <w:p w:rsidR="00F33D30" w:rsidRDefault="00F33D30" w:rsidP="00C45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heme="majorEastAsia" w:hAnsi="Cambria" w:cstheme="majorBidi"/>
        <w:sz w:val="20"/>
        <w:szCs w:val="20"/>
      </w:rPr>
      <w:id w:val="102084553"/>
      <w:docPartObj>
        <w:docPartGallery w:val="Page Numbers (Bottom of Page)"/>
        <w:docPartUnique/>
      </w:docPartObj>
    </w:sdtPr>
    <w:sdtEndPr/>
    <w:sdtContent>
      <w:p w:rsidR="00C4501B" w:rsidRDefault="00C4501B" w:rsidP="00C4501B">
        <w:pPr>
          <w:pStyle w:val="Footer"/>
          <w:rPr>
            <w:rFonts w:ascii="Cambria" w:eastAsiaTheme="majorEastAsia" w:hAnsi="Cambria" w:cstheme="majorBidi"/>
            <w:sz w:val="20"/>
            <w:szCs w:val="20"/>
          </w:rPr>
        </w:pPr>
        <w:r>
          <w:rPr>
            <w:rFonts w:ascii="Cambria" w:eastAsiaTheme="majorEastAsia" w:hAnsi="Cambria" w:cstheme="majorBidi"/>
            <w:sz w:val="20"/>
            <w:szCs w:val="20"/>
          </w:rPr>
          <w:t>Signature ……………..</w:t>
        </w:r>
      </w:p>
      <w:p w:rsidR="00C4501B" w:rsidRPr="00856B9A" w:rsidRDefault="00C4501B" w:rsidP="00C4501B">
        <w:pPr>
          <w:pStyle w:val="Footer"/>
          <w:rPr>
            <w:rFonts w:ascii="Cambria" w:eastAsiaTheme="majorEastAsia" w:hAnsi="Cambria" w:cstheme="majorBidi"/>
            <w:sz w:val="20"/>
            <w:szCs w:val="20"/>
          </w:rPr>
        </w:pPr>
        <w:r>
          <w:rPr>
            <w:rFonts w:ascii="Cambria" w:eastAsiaTheme="majorEastAsia" w:hAnsi="Cambria" w:cstheme="majorBidi"/>
            <w:sz w:val="20"/>
            <w:szCs w:val="20"/>
          </w:rPr>
          <w:t>Signature ……………..</w:t>
        </w:r>
      </w:p>
      <w:p w:rsidR="00C4501B" w:rsidRPr="00856B9A" w:rsidRDefault="00C4501B" w:rsidP="00C4501B">
        <w:pPr>
          <w:pStyle w:val="Footer"/>
          <w:jc w:val="center"/>
          <w:rPr>
            <w:rFonts w:ascii="Cambria" w:eastAsiaTheme="majorEastAsia" w:hAnsi="Cambria" w:cstheme="majorBidi"/>
            <w:sz w:val="20"/>
            <w:szCs w:val="20"/>
          </w:rPr>
        </w:pPr>
        <w:r>
          <w:rPr>
            <w:rFonts w:ascii="Cambria" w:eastAsiaTheme="majorEastAsia" w:hAnsi="Cambria" w:cstheme="majorBidi"/>
            <w:sz w:val="20"/>
            <w:szCs w:val="20"/>
          </w:rPr>
          <w:t>--</w:t>
        </w:r>
        <w:r w:rsidRPr="00856B9A">
          <w:rPr>
            <w:rFonts w:ascii="Cambria" w:eastAsiaTheme="majorEastAsia" w:hAnsi="Cambria" w:cstheme="majorBidi"/>
            <w:sz w:val="20"/>
            <w:szCs w:val="20"/>
          </w:rPr>
          <w:t xml:space="preserve"> </w:t>
        </w:r>
        <w:r w:rsidRPr="00856B9A">
          <w:rPr>
            <w:rFonts w:ascii="Cambria" w:eastAsiaTheme="minorEastAsia" w:hAnsi="Cambria"/>
            <w:sz w:val="20"/>
            <w:szCs w:val="20"/>
          </w:rPr>
          <w:fldChar w:fldCharType="begin"/>
        </w:r>
        <w:r w:rsidRPr="00856B9A">
          <w:rPr>
            <w:rFonts w:ascii="Cambria" w:hAnsi="Cambria"/>
            <w:sz w:val="20"/>
            <w:szCs w:val="20"/>
          </w:rPr>
          <w:instrText xml:space="preserve"> PAGE    \* MERGEFORMAT </w:instrText>
        </w:r>
        <w:r w:rsidRPr="00856B9A">
          <w:rPr>
            <w:rFonts w:ascii="Cambria" w:eastAsiaTheme="minorEastAsia" w:hAnsi="Cambria"/>
            <w:sz w:val="20"/>
            <w:szCs w:val="20"/>
          </w:rPr>
          <w:fldChar w:fldCharType="separate"/>
        </w:r>
        <w:r w:rsidR="004D310C" w:rsidRPr="004D310C">
          <w:rPr>
            <w:rFonts w:ascii="Cambria" w:eastAsiaTheme="majorEastAsia" w:hAnsi="Cambria" w:cstheme="majorBidi"/>
            <w:noProof/>
            <w:sz w:val="20"/>
            <w:szCs w:val="20"/>
          </w:rPr>
          <w:t>3</w:t>
        </w:r>
        <w:r w:rsidRPr="00856B9A">
          <w:rPr>
            <w:rFonts w:ascii="Cambria" w:eastAsiaTheme="majorEastAsia" w:hAnsi="Cambria" w:cstheme="majorBidi"/>
            <w:noProof/>
            <w:sz w:val="20"/>
            <w:szCs w:val="20"/>
          </w:rPr>
          <w:fldChar w:fldCharType="end"/>
        </w:r>
        <w:r w:rsidRPr="00856B9A">
          <w:rPr>
            <w:rFonts w:ascii="Cambria" w:eastAsiaTheme="majorEastAsia" w:hAnsi="Cambria" w:cstheme="majorBidi"/>
            <w:sz w:val="20"/>
            <w:szCs w:val="20"/>
          </w:rPr>
          <w:t xml:space="preserve"> </w:t>
        </w:r>
        <w:r>
          <w:rPr>
            <w:rFonts w:ascii="Cambria" w:eastAsiaTheme="majorEastAsia" w:hAnsi="Cambria" w:cstheme="majorBidi"/>
            <w:sz w:val="20"/>
            <w:szCs w:val="20"/>
          </w:rPr>
          <w:t>--</w:t>
        </w:r>
      </w:p>
    </w:sdtContent>
  </w:sdt>
  <w:p w:rsidR="00C4501B" w:rsidRDefault="00C450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D30" w:rsidRDefault="00F33D30" w:rsidP="00C4501B">
      <w:pPr>
        <w:spacing w:after="0" w:line="240" w:lineRule="auto"/>
      </w:pPr>
      <w:r>
        <w:separator/>
      </w:r>
    </w:p>
  </w:footnote>
  <w:footnote w:type="continuationSeparator" w:id="0">
    <w:p w:rsidR="00F33D30" w:rsidRDefault="00F33D30" w:rsidP="00C45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398"/>
    <w:multiLevelType w:val="hybridMultilevel"/>
    <w:tmpl w:val="E7DC6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EF76DB"/>
    <w:multiLevelType w:val="hybridMultilevel"/>
    <w:tmpl w:val="43B03424"/>
    <w:lvl w:ilvl="0" w:tplc="270EB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E05AC2"/>
    <w:multiLevelType w:val="hybridMultilevel"/>
    <w:tmpl w:val="200A95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4670A2"/>
    <w:multiLevelType w:val="hybridMultilevel"/>
    <w:tmpl w:val="AE822802"/>
    <w:lvl w:ilvl="0" w:tplc="4E44DED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9A56346"/>
    <w:multiLevelType w:val="hybridMultilevel"/>
    <w:tmpl w:val="71E00934"/>
    <w:lvl w:ilvl="0" w:tplc="3642D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670A3D"/>
    <w:multiLevelType w:val="hybridMultilevel"/>
    <w:tmpl w:val="05C00E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07"/>
    <w:rsid w:val="0003294C"/>
    <w:rsid w:val="00083A96"/>
    <w:rsid w:val="00153A83"/>
    <w:rsid w:val="001C0F61"/>
    <w:rsid w:val="00236A60"/>
    <w:rsid w:val="002D5AD1"/>
    <w:rsid w:val="002D5FF7"/>
    <w:rsid w:val="003F4158"/>
    <w:rsid w:val="004217E4"/>
    <w:rsid w:val="00452277"/>
    <w:rsid w:val="004D310C"/>
    <w:rsid w:val="00557A0D"/>
    <w:rsid w:val="00587847"/>
    <w:rsid w:val="005A7A25"/>
    <w:rsid w:val="00642A6B"/>
    <w:rsid w:val="00683864"/>
    <w:rsid w:val="006A7C07"/>
    <w:rsid w:val="006E3C9C"/>
    <w:rsid w:val="006E524A"/>
    <w:rsid w:val="007343E2"/>
    <w:rsid w:val="008951D9"/>
    <w:rsid w:val="00977209"/>
    <w:rsid w:val="00986BDF"/>
    <w:rsid w:val="009E702F"/>
    <w:rsid w:val="00A33538"/>
    <w:rsid w:val="00B411BF"/>
    <w:rsid w:val="00BC504A"/>
    <w:rsid w:val="00BE3101"/>
    <w:rsid w:val="00C27A01"/>
    <w:rsid w:val="00C4501B"/>
    <w:rsid w:val="00C55B08"/>
    <w:rsid w:val="00CB1EE3"/>
    <w:rsid w:val="00D75376"/>
    <w:rsid w:val="00DD6F48"/>
    <w:rsid w:val="00E51CE0"/>
    <w:rsid w:val="00E9154C"/>
    <w:rsid w:val="00EA29E1"/>
    <w:rsid w:val="00EB7108"/>
    <w:rsid w:val="00F33D30"/>
    <w:rsid w:val="00F66CFE"/>
    <w:rsid w:val="00F830DE"/>
    <w:rsid w:val="00FC2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7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C07"/>
    <w:rPr>
      <w:rFonts w:ascii="Tahoma" w:hAnsi="Tahoma" w:cs="Tahoma"/>
      <w:sz w:val="16"/>
      <w:szCs w:val="16"/>
    </w:rPr>
  </w:style>
  <w:style w:type="paragraph" w:styleId="ListParagraph">
    <w:name w:val="List Paragraph"/>
    <w:basedOn w:val="Normal"/>
    <w:uiPriority w:val="34"/>
    <w:qFormat/>
    <w:rsid w:val="00BC504A"/>
    <w:pPr>
      <w:ind w:left="720"/>
      <w:contextualSpacing/>
    </w:pPr>
  </w:style>
  <w:style w:type="table" w:styleId="TableGrid">
    <w:name w:val="Table Grid"/>
    <w:basedOn w:val="TableNormal"/>
    <w:uiPriority w:val="59"/>
    <w:rsid w:val="00F83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F830DE"/>
    <w:pPr>
      <w:spacing w:after="0" w:line="240" w:lineRule="auto"/>
      <w:outlineLvl w:val="0"/>
    </w:pPr>
    <w:rPr>
      <w:rFonts w:ascii="Times New Roman" w:eastAsia="Arial Unicode MS" w:hAnsi="Times New Roman" w:cs="Times New Roman"/>
      <w:color w:val="000000"/>
      <w:sz w:val="24"/>
      <w:szCs w:val="20"/>
      <w:u w:color="000000"/>
    </w:rPr>
  </w:style>
  <w:style w:type="paragraph" w:styleId="Header">
    <w:name w:val="header"/>
    <w:basedOn w:val="Normal"/>
    <w:link w:val="HeaderChar"/>
    <w:uiPriority w:val="99"/>
    <w:unhideWhenUsed/>
    <w:rsid w:val="00C45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01B"/>
  </w:style>
  <w:style w:type="paragraph" w:styleId="Footer">
    <w:name w:val="footer"/>
    <w:basedOn w:val="Normal"/>
    <w:link w:val="FooterChar"/>
    <w:uiPriority w:val="99"/>
    <w:unhideWhenUsed/>
    <w:rsid w:val="00C45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01B"/>
  </w:style>
  <w:style w:type="character" w:styleId="Hyperlink">
    <w:name w:val="Hyperlink"/>
    <w:basedOn w:val="DefaultParagraphFont"/>
    <w:uiPriority w:val="99"/>
    <w:unhideWhenUsed/>
    <w:rsid w:val="00D75376"/>
    <w:rPr>
      <w:rFonts w:ascii="Arial" w:hAnsi="Arial" w:cs="Arial" w:hint="default"/>
      <w:strike w:val="0"/>
      <w:dstrike w:val="0"/>
      <w:color w:val="1122CC"/>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7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C07"/>
    <w:rPr>
      <w:rFonts w:ascii="Tahoma" w:hAnsi="Tahoma" w:cs="Tahoma"/>
      <w:sz w:val="16"/>
      <w:szCs w:val="16"/>
    </w:rPr>
  </w:style>
  <w:style w:type="paragraph" w:styleId="ListParagraph">
    <w:name w:val="List Paragraph"/>
    <w:basedOn w:val="Normal"/>
    <w:uiPriority w:val="34"/>
    <w:qFormat/>
    <w:rsid w:val="00BC504A"/>
    <w:pPr>
      <w:ind w:left="720"/>
      <w:contextualSpacing/>
    </w:pPr>
  </w:style>
  <w:style w:type="table" w:styleId="TableGrid">
    <w:name w:val="Table Grid"/>
    <w:basedOn w:val="TableNormal"/>
    <w:uiPriority w:val="59"/>
    <w:rsid w:val="00F83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F830DE"/>
    <w:pPr>
      <w:spacing w:after="0" w:line="240" w:lineRule="auto"/>
      <w:outlineLvl w:val="0"/>
    </w:pPr>
    <w:rPr>
      <w:rFonts w:ascii="Times New Roman" w:eastAsia="Arial Unicode MS" w:hAnsi="Times New Roman" w:cs="Times New Roman"/>
      <w:color w:val="000000"/>
      <w:sz w:val="24"/>
      <w:szCs w:val="20"/>
      <w:u w:color="000000"/>
    </w:rPr>
  </w:style>
  <w:style w:type="paragraph" w:styleId="Header">
    <w:name w:val="header"/>
    <w:basedOn w:val="Normal"/>
    <w:link w:val="HeaderChar"/>
    <w:uiPriority w:val="99"/>
    <w:unhideWhenUsed/>
    <w:rsid w:val="00C45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01B"/>
  </w:style>
  <w:style w:type="paragraph" w:styleId="Footer">
    <w:name w:val="footer"/>
    <w:basedOn w:val="Normal"/>
    <w:link w:val="FooterChar"/>
    <w:uiPriority w:val="99"/>
    <w:unhideWhenUsed/>
    <w:rsid w:val="00C45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01B"/>
  </w:style>
  <w:style w:type="character" w:styleId="Hyperlink">
    <w:name w:val="Hyperlink"/>
    <w:basedOn w:val="DefaultParagraphFont"/>
    <w:uiPriority w:val="99"/>
    <w:unhideWhenUsed/>
    <w:rsid w:val="00D75376"/>
    <w:rPr>
      <w:rFonts w:ascii="Arial" w:hAnsi="Arial" w:cs="Arial" w:hint="default"/>
      <w:strike w:val="0"/>
      <w:dstrike w:val="0"/>
      <w:color w:val="1122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BAKUNIDA</dc:creator>
  <cp:lastModifiedBy>BAKUNIDA</cp:lastModifiedBy>
  <cp:revision>8</cp:revision>
  <cp:lastPrinted>2017-02-12T04:30:00Z</cp:lastPrinted>
  <dcterms:created xsi:type="dcterms:W3CDTF">2017-02-12T04:30:00Z</dcterms:created>
  <dcterms:modified xsi:type="dcterms:W3CDTF">2017-03-08T02:44:00Z</dcterms:modified>
</cp:coreProperties>
</file>